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1CA4CA8A" w:rsidR="008441B4" w:rsidRDefault="008441B4" w:rsidP="00501BB0">
      <w:pPr>
        <w:rPr>
          <w:lang w:val="en-GB"/>
        </w:rPr>
      </w:pPr>
      <w:r w:rsidRPr="003973B9">
        <w:rPr>
          <w:lang w:val="en-GB"/>
        </w:rPr>
        <w:t xml:space="preserve">Delbrück, </w:t>
      </w:r>
      <w:r w:rsidR="0042308D">
        <w:rPr>
          <w:lang w:val="en-GB"/>
        </w:rPr>
        <w:t>June</w:t>
      </w:r>
      <w:r w:rsidR="00314B9C" w:rsidRPr="003973B9">
        <w:rPr>
          <w:lang w:val="en-GB"/>
        </w:rPr>
        <w:t xml:space="preserve"> </w:t>
      </w:r>
      <w:r w:rsidR="003973B9">
        <w:rPr>
          <w:lang w:val="en-GB"/>
        </w:rPr>
        <w:t>2026</w:t>
      </w:r>
    </w:p>
    <w:p w14:paraId="75E86366" w14:textId="77777777" w:rsidR="003973B9" w:rsidRPr="003973B9" w:rsidRDefault="003973B9" w:rsidP="00501BB0">
      <w:pPr>
        <w:rPr>
          <w:lang w:val="en-GB"/>
        </w:rPr>
      </w:pPr>
    </w:p>
    <w:p w14:paraId="0C6A0D62" w14:textId="77777777" w:rsidR="002B5809" w:rsidRPr="002B5809" w:rsidRDefault="002B5809" w:rsidP="002B5809">
      <w:pPr>
        <w:rPr>
          <w:rFonts w:ascii="Arial" w:hAnsi="Arial" w:cs="Suisse Int'l Medium"/>
          <w:b/>
          <w:bCs/>
          <w:sz w:val="21"/>
          <w:lang w:val="en-GB"/>
        </w:rPr>
      </w:pPr>
      <w:bookmarkStart w:id="0" w:name="_Hlk180397590"/>
      <w:bookmarkStart w:id="1" w:name="_Hlk180483217"/>
      <w:r w:rsidRPr="002B5809">
        <w:rPr>
          <w:rFonts w:ascii="Arial" w:hAnsi="Arial" w:cs="Suisse Int'l Medium"/>
          <w:b/>
          <w:bCs/>
          <w:sz w:val="21"/>
          <w:lang w:val="en-GB"/>
        </w:rPr>
        <w:t>Delicate edge, striking effect</w:t>
      </w:r>
    </w:p>
    <w:p w14:paraId="5B903002" w14:textId="77777777" w:rsidR="002B5809" w:rsidRPr="002B5809" w:rsidRDefault="002B5809" w:rsidP="002B5809">
      <w:pPr>
        <w:rPr>
          <w:rFonts w:ascii="Arial" w:hAnsi="Arial" w:cs="Suisse Int'l Medium"/>
          <w:b/>
          <w:bCs/>
          <w:sz w:val="21"/>
          <w:lang w:val="en-GB"/>
        </w:rPr>
      </w:pPr>
      <w:r w:rsidRPr="002B5809">
        <w:rPr>
          <w:rFonts w:ascii="Arial" w:hAnsi="Arial" w:cs="Suisse Int'l Medium"/>
          <w:b/>
          <w:bCs/>
          <w:sz w:val="21"/>
          <w:lang w:val="en-GB"/>
        </w:rPr>
        <w:t>BetteAlva – the new washbasin for versatile bathroom designs</w:t>
      </w:r>
    </w:p>
    <w:p w14:paraId="23C264C2" w14:textId="77777777" w:rsidR="003973B9" w:rsidRPr="003973B9" w:rsidRDefault="003973B9" w:rsidP="003973B9">
      <w:pPr>
        <w:rPr>
          <w:lang w:val="en-GB"/>
        </w:rPr>
      </w:pPr>
    </w:p>
    <w:bookmarkEnd w:id="0"/>
    <w:bookmarkEnd w:id="1"/>
    <w:p w14:paraId="021F4783" w14:textId="77777777" w:rsidR="002B5809" w:rsidRDefault="002B5809" w:rsidP="002B5809">
      <w:pPr>
        <w:pStyle w:val="Listenabsatz"/>
        <w:ind w:left="0"/>
        <w:rPr>
          <w:bCs/>
          <w:lang w:val="en-GB"/>
        </w:rPr>
      </w:pPr>
      <w:r w:rsidRPr="002B5809">
        <w:rPr>
          <w:bCs/>
          <w:lang w:val="en-GB"/>
        </w:rPr>
        <w:t>With BetteAlva, Bette is expanding its range with a rectangular countertop washbasin that uniquely combines tranquillity, precision and design freedom. Its most distinctive feature is the delicate, finely crafted edge design. It lends the washbasin a remarkable lightness and makes it a clear architectural statement in the wash area. The precise edge detailing and balanced proportions give BetteAlva a modern, timeless appeal. As Bette’s first angular washbasin with visible material thickness, it adds a distinctive touch to bathroom design.</w:t>
      </w:r>
    </w:p>
    <w:p w14:paraId="0D48A4AC" w14:textId="77777777" w:rsidR="002B5809" w:rsidRPr="002B5809" w:rsidRDefault="002B5809" w:rsidP="002B5809">
      <w:pPr>
        <w:pStyle w:val="Listenabsatz"/>
        <w:ind w:left="0"/>
        <w:rPr>
          <w:bCs/>
          <w:lang w:val="en-GB"/>
        </w:rPr>
      </w:pPr>
    </w:p>
    <w:p w14:paraId="0507204B" w14:textId="77777777" w:rsidR="002B5809" w:rsidRDefault="002B5809" w:rsidP="002B5809">
      <w:pPr>
        <w:pStyle w:val="Listenabsatz"/>
        <w:ind w:left="0"/>
        <w:rPr>
          <w:bCs/>
          <w:lang w:val="en-GB"/>
        </w:rPr>
      </w:pPr>
      <w:r w:rsidRPr="002B5809">
        <w:rPr>
          <w:bCs/>
          <w:lang w:val="en-GB"/>
        </w:rPr>
        <w:t>It is precisely this precise form that makes BetteAlva so versatile. In the family bathroom, it creates a tidy, high-quality atmosphere; in the guest WC, it makes a strong statement even in a small space. The washbasin is equally suited to stylish applications in hotel and hospitality projects, where material quality, robustness and design individuality are equally in demand. Its wide range of colours offers plenty of scope for this: the Key Colours allow for the creation of harmonious, holistic bathroom concepts, whilst the Bespoke Colours add striking accents where desired. Bette currently offers its colour palette in more than 30 Key Colours for the entire enamelled range and 40 Bespoke Colours for eye-catching individual statements. BetteAlva thus blends seamlessly into a wide variety of style worlds, from calm and natural to expressive and individual.</w:t>
      </w:r>
    </w:p>
    <w:p w14:paraId="1CCABF2D" w14:textId="77777777" w:rsidR="002B5809" w:rsidRPr="002B5809" w:rsidRDefault="002B5809" w:rsidP="002B5809">
      <w:pPr>
        <w:pStyle w:val="Listenabsatz"/>
        <w:ind w:left="0"/>
        <w:rPr>
          <w:bCs/>
          <w:lang w:val="en-GB"/>
        </w:rPr>
      </w:pPr>
    </w:p>
    <w:p w14:paraId="7D6E9D75" w14:textId="77777777" w:rsidR="002B5809" w:rsidRDefault="002B5809" w:rsidP="002B5809">
      <w:pPr>
        <w:pStyle w:val="Listenabsatz"/>
        <w:ind w:left="0"/>
        <w:rPr>
          <w:bCs/>
          <w:lang w:val="en-GB"/>
        </w:rPr>
      </w:pPr>
      <w:r w:rsidRPr="002B5809">
        <w:rPr>
          <w:bCs/>
          <w:lang w:val="en-GB"/>
        </w:rPr>
        <w:t>In everyday use, too, BetteAlva consistently harnesses the strengths of steel and enamel. The non-porous surface is robust, hygienic and easy to clean, enabling the washbasin to meet high standards in both private and semi-public bathrooms. At the same time, BetteAlva stands for long-lasting quality and responsible materiality: the material is 100 per cent recyclable, and Bette offers a 30-year guarantee on the glazed titanium steel. In this way, BetteAlva combines delicate design with lasting practicality for everyday use and a commitment to sustainability.</w:t>
      </w:r>
    </w:p>
    <w:p w14:paraId="1F74B17B" w14:textId="77777777" w:rsidR="002B5809" w:rsidRPr="002B5809" w:rsidRDefault="002B5809" w:rsidP="002B5809">
      <w:pPr>
        <w:pStyle w:val="Listenabsatz"/>
        <w:ind w:left="0"/>
        <w:rPr>
          <w:bCs/>
          <w:lang w:val="en-GB"/>
        </w:rPr>
      </w:pPr>
    </w:p>
    <w:p w14:paraId="7305B474" w14:textId="06D8E5F3" w:rsidR="009228D8" w:rsidRPr="001722FF" w:rsidRDefault="00B11AFF" w:rsidP="005D1C6C">
      <w:pPr>
        <w:pStyle w:val="Listenabsatz"/>
        <w:jc w:val="center"/>
        <w:rPr>
          <w:rFonts w:cs="Times New Roman"/>
          <w:szCs w:val="23"/>
          <w:lang w:val="en-GB"/>
        </w:rPr>
      </w:pPr>
      <w:r w:rsidRPr="001722FF">
        <w:rPr>
          <w:rFonts w:cs="Times New Roman"/>
          <w:szCs w:val="23"/>
          <w:lang w:val="en-GB"/>
        </w:rPr>
        <w:t>***</w:t>
      </w:r>
    </w:p>
    <w:p w14:paraId="1CD0B813" w14:textId="77777777" w:rsidR="001722FF" w:rsidRPr="001722FF" w:rsidRDefault="001722FF" w:rsidP="008D6560">
      <w:pPr>
        <w:pStyle w:val="Subline"/>
        <w:rPr>
          <w:rFonts w:ascii="Times New Roman" w:hAnsi="Times New Roman" w:cs="Times New Roman"/>
          <w:sz w:val="23"/>
          <w:szCs w:val="23"/>
          <w:lang w:val="en-GB"/>
        </w:rPr>
      </w:pPr>
    </w:p>
    <w:p w14:paraId="073ADF08" w14:textId="77777777" w:rsidR="002B5809" w:rsidRDefault="002B5809" w:rsidP="008D6560">
      <w:pPr>
        <w:pStyle w:val="Subline"/>
        <w:rPr>
          <w:rFonts w:cs="Arial"/>
          <w:szCs w:val="21"/>
          <w:lang w:val="en-GB"/>
        </w:rPr>
      </w:pPr>
    </w:p>
    <w:p w14:paraId="05EE51D8" w14:textId="77777777" w:rsidR="002B5809" w:rsidRDefault="002B5809" w:rsidP="008D6560">
      <w:pPr>
        <w:pStyle w:val="Subline"/>
        <w:rPr>
          <w:rFonts w:cs="Arial"/>
          <w:szCs w:val="21"/>
          <w:lang w:val="en-GB"/>
        </w:rPr>
      </w:pPr>
    </w:p>
    <w:p w14:paraId="3417DA8D" w14:textId="77777777" w:rsidR="002B5809" w:rsidRDefault="002B5809" w:rsidP="008D6560">
      <w:pPr>
        <w:pStyle w:val="Subline"/>
        <w:rPr>
          <w:rFonts w:cs="Arial"/>
          <w:szCs w:val="21"/>
          <w:lang w:val="en-GB"/>
        </w:rPr>
      </w:pPr>
    </w:p>
    <w:p w14:paraId="2B1347F3" w14:textId="77777777" w:rsidR="002B5809" w:rsidRDefault="002B5809" w:rsidP="008D6560">
      <w:pPr>
        <w:pStyle w:val="Subline"/>
        <w:rPr>
          <w:rFonts w:cs="Arial"/>
          <w:szCs w:val="21"/>
          <w:lang w:val="en-GB"/>
        </w:rPr>
      </w:pPr>
    </w:p>
    <w:p w14:paraId="52074A4B" w14:textId="77777777" w:rsidR="002B5809" w:rsidRDefault="002B5809" w:rsidP="008D6560">
      <w:pPr>
        <w:pStyle w:val="Subline"/>
        <w:rPr>
          <w:rFonts w:cs="Arial"/>
          <w:szCs w:val="21"/>
          <w:lang w:val="en-GB"/>
        </w:rPr>
      </w:pPr>
    </w:p>
    <w:p w14:paraId="2F2E64A5" w14:textId="77777777" w:rsidR="002B5809" w:rsidRDefault="002B5809" w:rsidP="008D6560">
      <w:pPr>
        <w:pStyle w:val="Subline"/>
        <w:rPr>
          <w:rFonts w:cs="Arial"/>
          <w:szCs w:val="21"/>
          <w:lang w:val="en-GB"/>
        </w:rPr>
      </w:pPr>
    </w:p>
    <w:p w14:paraId="3DB8A4BD" w14:textId="7B05F900" w:rsidR="008D6560" w:rsidRPr="001722FF" w:rsidRDefault="008D6560" w:rsidP="008D6560">
      <w:pPr>
        <w:pStyle w:val="Subline"/>
        <w:rPr>
          <w:rFonts w:cs="Arial"/>
          <w:szCs w:val="21"/>
          <w:lang w:val="en-GB"/>
        </w:rPr>
      </w:pPr>
      <w:r w:rsidRPr="001722FF">
        <w:rPr>
          <w:rFonts w:cs="Arial"/>
          <w:szCs w:val="21"/>
          <w:lang w:val="en-GB"/>
        </w:rPr>
        <w:lastRenderedPageBreak/>
        <w:t>Captions</w:t>
      </w:r>
    </w:p>
    <w:p w14:paraId="788DD4A4" w14:textId="77777777" w:rsidR="00326F14" w:rsidRPr="001722FF" w:rsidRDefault="00326F14" w:rsidP="008D6560">
      <w:pPr>
        <w:pStyle w:val="Subline"/>
        <w:rPr>
          <w:rFonts w:ascii="Times New Roman" w:hAnsi="Times New Roman" w:cs="Times New Roman"/>
          <w:sz w:val="23"/>
          <w:szCs w:val="23"/>
          <w:lang w:val="en-GB"/>
        </w:rPr>
      </w:pPr>
    </w:p>
    <w:p w14:paraId="24418776" w14:textId="4E328A98" w:rsidR="005D5E30" w:rsidRPr="001722FF" w:rsidRDefault="005D5E30" w:rsidP="005D5E30">
      <w:pPr>
        <w:spacing w:line="240" w:lineRule="auto"/>
        <w:rPr>
          <w:rFonts w:cs="Times New Roman"/>
          <w:szCs w:val="23"/>
          <w:lang w:val="en-GB"/>
        </w:rPr>
      </w:pPr>
      <w:r w:rsidRPr="001722FF">
        <w:rPr>
          <w:rFonts w:cs="Times New Roman"/>
          <w:szCs w:val="23"/>
          <w:lang w:val="en-GB"/>
        </w:rPr>
        <w:t xml:space="preserve">Please note the source reference: </w:t>
      </w:r>
      <w:r w:rsidR="009C28EB" w:rsidRPr="001722FF">
        <w:rPr>
          <w:rFonts w:cs="Times New Roman"/>
          <w:szCs w:val="23"/>
          <w:lang w:val="en-GB"/>
        </w:rPr>
        <w:t>Bette</w:t>
      </w:r>
    </w:p>
    <w:p w14:paraId="33749717" w14:textId="77777777" w:rsidR="005D5E30" w:rsidRPr="001722FF" w:rsidRDefault="005D5E30" w:rsidP="005D5E30">
      <w:pPr>
        <w:spacing w:line="240" w:lineRule="auto"/>
        <w:rPr>
          <w:rFonts w:cs="Times New Roman"/>
          <w:szCs w:val="23"/>
          <w:lang w:val="en-GB"/>
        </w:rPr>
      </w:pPr>
    </w:p>
    <w:p w14:paraId="00522030" w14:textId="77777777" w:rsidR="002B5809" w:rsidRDefault="002B5809" w:rsidP="000D79D0">
      <w:pPr>
        <w:rPr>
          <w:rFonts w:ascii="Arial" w:hAnsi="Arial" w:cs="Arial"/>
          <w:b/>
          <w:bCs/>
          <w:sz w:val="21"/>
          <w:szCs w:val="21"/>
          <w:lang w:val="en-GB"/>
        </w:rPr>
      </w:pPr>
    </w:p>
    <w:p w14:paraId="2523B04A" w14:textId="77777777" w:rsidR="002B5809" w:rsidRDefault="002B5809" w:rsidP="000D79D0">
      <w:pPr>
        <w:rPr>
          <w:rFonts w:ascii="Arial" w:hAnsi="Arial" w:cs="Arial"/>
          <w:b/>
          <w:bCs/>
          <w:sz w:val="21"/>
          <w:szCs w:val="21"/>
          <w:lang w:val="en-GB"/>
        </w:rPr>
      </w:pPr>
    </w:p>
    <w:p w14:paraId="1DB0D688" w14:textId="77777777" w:rsidR="002B5809" w:rsidRPr="002B5809" w:rsidRDefault="002B5809" w:rsidP="002B5809">
      <w:pPr>
        <w:rPr>
          <w:rFonts w:ascii="Arial" w:hAnsi="Arial" w:cs="Arial"/>
          <w:b/>
          <w:bCs/>
          <w:sz w:val="21"/>
          <w:szCs w:val="21"/>
          <w:lang w:val="en-GB"/>
        </w:rPr>
      </w:pPr>
      <w:r w:rsidRPr="002B5809">
        <w:rPr>
          <w:rFonts w:ascii="Arial" w:hAnsi="Arial" w:cs="Arial"/>
          <w:b/>
          <w:bCs/>
          <w:sz w:val="21"/>
          <w:szCs w:val="21"/>
          <w:lang w:val="en-GB"/>
        </w:rPr>
        <w:t>Bette_Press_BetteAlva_01.jpg</w:t>
      </w:r>
    </w:p>
    <w:p w14:paraId="2422D91A" w14:textId="77777777" w:rsidR="002B5809" w:rsidRPr="002B5809" w:rsidRDefault="002B5809" w:rsidP="002B5809">
      <w:pPr>
        <w:rPr>
          <w:rFonts w:ascii="Arial" w:hAnsi="Arial" w:cs="Arial"/>
          <w:sz w:val="21"/>
          <w:szCs w:val="21"/>
          <w:lang w:val="en-GB"/>
        </w:rPr>
      </w:pPr>
      <w:r w:rsidRPr="002B5809">
        <w:rPr>
          <w:rFonts w:ascii="Arial" w:hAnsi="Arial" w:cs="Arial"/>
          <w:sz w:val="21"/>
          <w:szCs w:val="21"/>
          <w:lang w:val="en-GB"/>
        </w:rPr>
        <w:t>BetteAlva in white demonstrates just how light and precise a rectangular countertop washbasin can appear. The delicate, finely crafted rim lends the washbasin area architectural clarity.</w:t>
      </w:r>
    </w:p>
    <w:p w14:paraId="2FAD109B" w14:textId="77777777" w:rsidR="002B5809" w:rsidRPr="002B5809" w:rsidRDefault="002B5809" w:rsidP="002B5809">
      <w:pPr>
        <w:rPr>
          <w:rFonts w:ascii="Arial" w:hAnsi="Arial" w:cs="Arial"/>
          <w:b/>
          <w:bCs/>
          <w:sz w:val="21"/>
          <w:szCs w:val="21"/>
          <w:lang w:val="en-GB"/>
        </w:rPr>
      </w:pPr>
    </w:p>
    <w:p w14:paraId="67EF8F0A" w14:textId="77777777" w:rsidR="002B5809" w:rsidRPr="002B5809" w:rsidRDefault="002B5809" w:rsidP="002B5809">
      <w:pPr>
        <w:rPr>
          <w:rFonts w:ascii="Arial" w:hAnsi="Arial" w:cs="Arial"/>
          <w:b/>
          <w:bCs/>
          <w:sz w:val="21"/>
          <w:szCs w:val="21"/>
          <w:lang w:val="en-GB"/>
        </w:rPr>
      </w:pPr>
      <w:r w:rsidRPr="002B5809">
        <w:rPr>
          <w:rFonts w:ascii="Arial" w:hAnsi="Arial" w:cs="Arial"/>
          <w:b/>
          <w:bCs/>
          <w:sz w:val="21"/>
          <w:szCs w:val="21"/>
          <w:lang w:val="en-GB"/>
        </w:rPr>
        <w:t>Bette_Press_BetteAlva_02.jpg</w:t>
      </w:r>
    </w:p>
    <w:p w14:paraId="6C4F4F3E" w14:textId="77777777" w:rsidR="002B5809" w:rsidRPr="002B5809" w:rsidRDefault="002B5809" w:rsidP="002B5809">
      <w:pPr>
        <w:rPr>
          <w:rFonts w:ascii="Arial" w:hAnsi="Arial" w:cs="Arial"/>
          <w:sz w:val="21"/>
          <w:szCs w:val="21"/>
          <w:lang w:val="en-GB"/>
        </w:rPr>
      </w:pPr>
      <w:r w:rsidRPr="002B5809">
        <w:rPr>
          <w:rFonts w:ascii="Arial" w:hAnsi="Arial" w:cs="Arial"/>
          <w:sz w:val="21"/>
          <w:szCs w:val="21"/>
          <w:lang w:val="en-GB"/>
        </w:rPr>
        <w:t>Viewed from the front, BetteAlva appears balanced, serene and high-quality. This makes the washbasin equally suitable for family bathrooms, guest WCs and sophisticated commercial bathrooms.</w:t>
      </w:r>
    </w:p>
    <w:p w14:paraId="744D8931" w14:textId="77777777" w:rsidR="002B5809" w:rsidRPr="002B5809" w:rsidRDefault="002B5809" w:rsidP="002B5809">
      <w:pPr>
        <w:rPr>
          <w:rFonts w:ascii="Arial" w:hAnsi="Arial" w:cs="Arial"/>
          <w:b/>
          <w:bCs/>
          <w:sz w:val="21"/>
          <w:szCs w:val="21"/>
          <w:lang w:val="en-GB"/>
        </w:rPr>
      </w:pPr>
    </w:p>
    <w:p w14:paraId="399FEAD8" w14:textId="77777777" w:rsidR="002B5809" w:rsidRPr="002B5809" w:rsidRDefault="002B5809" w:rsidP="002B5809">
      <w:pPr>
        <w:rPr>
          <w:rFonts w:ascii="Arial" w:hAnsi="Arial" w:cs="Arial"/>
          <w:b/>
          <w:bCs/>
          <w:sz w:val="21"/>
          <w:szCs w:val="21"/>
          <w:lang w:val="en-GB"/>
        </w:rPr>
      </w:pPr>
      <w:r w:rsidRPr="002B5809">
        <w:rPr>
          <w:rFonts w:ascii="Arial" w:hAnsi="Arial" w:cs="Arial"/>
          <w:b/>
          <w:bCs/>
          <w:sz w:val="21"/>
          <w:szCs w:val="21"/>
          <w:lang w:val="en-GB"/>
        </w:rPr>
        <w:t>Bette_Press_BetteAlva_03.jpg</w:t>
      </w:r>
    </w:p>
    <w:p w14:paraId="47013AE8" w14:textId="77777777" w:rsidR="002B5809" w:rsidRDefault="002B5809" w:rsidP="002B5809">
      <w:pPr>
        <w:rPr>
          <w:rFonts w:ascii="Arial" w:hAnsi="Arial" w:cs="Arial"/>
          <w:b/>
          <w:bCs/>
          <w:sz w:val="21"/>
          <w:szCs w:val="21"/>
          <w:lang w:val="en-GB"/>
        </w:rPr>
      </w:pPr>
      <w:r w:rsidRPr="002B5809">
        <w:rPr>
          <w:rFonts w:ascii="Arial" w:hAnsi="Arial" w:cs="Arial"/>
          <w:sz w:val="21"/>
          <w:szCs w:val="21"/>
          <w:lang w:val="en-GB"/>
        </w:rPr>
        <w:t>The close-up reveals the defining design feature: the fine, thin rim of BetteAlva. It highlights the precision of the material and the quality of the craftsmanship</w:t>
      </w:r>
      <w:r w:rsidRPr="002B5809">
        <w:rPr>
          <w:rFonts w:ascii="Arial" w:hAnsi="Arial" w:cs="Arial"/>
          <w:b/>
          <w:bCs/>
          <w:sz w:val="21"/>
          <w:szCs w:val="21"/>
          <w:lang w:val="en-GB"/>
        </w:rPr>
        <w:t>.</w:t>
      </w:r>
    </w:p>
    <w:p w14:paraId="3AD47490" w14:textId="77777777" w:rsidR="002B5809" w:rsidRPr="002B5809" w:rsidRDefault="002B5809" w:rsidP="002B5809">
      <w:pPr>
        <w:rPr>
          <w:rFonts w:ascii="Arial" w:hAnsi="Arial" w:cs="Arial"/>
          <w:b/>
          <w:bCs/>
          <w:sz w:val="21"/>
          <w:szCs w:val="21"/>
          <w:lang w:val="en-GB"/>
        </w:rPr>
      </w:pPr>
    </w:p>
    <w:p w14:paraId="153DB957" w14:textId="77777777" w:rsidR="002B5809" w:rsidRPr="002B5809" w:rsidRDefault="002B5809" w:rsidP="002B5809">
      <w:pPr>
        <w:rPr>
          <w:rFonts w:ascii="Arial" w:hAnsi="Arial" w:cs="Arial"/>
          <w:b/>
          <w:bCs/>
          <w:sz w:val="21"/>
          <w:szCs w:val="21"/>
          <w:lang w:val="en-GB"/>
        </w:rPr>
      </w:pPr>
      <w:r w:rsidRPr="002B5809">
        <w:rPr>
          <w:rFonts w:ascii="Arial" w:hAnsi="Arial" w:cs="Arial"/>
          <w:b/>
          <w:bCs/>
          <w:sz w:val="21"/>
          <w:szCs w:val="21"/>
          <w:lang w:val="en-GB"/>
        </w:rPr>
        <w:t>Bette_Press_BetteAlva_jasmine_04.jpg</w:t>
      </w:r>
    </w:p>
    <w:p w14:paraId="7BFBF706" w14:textId="77777777" w:rsidR="002B5809" w:rsidRPr="002B5809" w:rsidRDefault="002B5809" w:rsidP="002B5809">
      <w:pPr>
        <w:rPr>
          <w:rFonts w:ascii="Arial" w:hAnsi="Arial" w:cs="Arial"/>
          <w:sz w:val="21"/>
          <w:szCs w:val="21"/>
          <w:lang w:val="en-GB"/>
        </w:rPr>
      </w:pPr>
      <w:r w:rsidRPr="002B5809">
        <w:rPr>
          <w:rFonts w:ascii="Arial" w:hAnsi="Arial" w:cs="Arial"/>
          <w:sz w:val="21"/>
          <w:szCs w:val="21"/>
          <w:lang w:val="en-GB"/>
        </w:rPr>
        <w:t>In the Jasmin colour, BetteAlva reveals its soft, homely side. The gentle tone complements light, harmonious bathroom concepts with a natural feel.</w:t>
      </w:r>
    </w:p>
    <w:p w14:paraId="2A8F4601" w14:textId="77777777" w:rsidR="002B5809" w:rsidRPr="002B5809" w:rsidRDefault="002B5809" w:rsidP="002B5809">
      <w:pPr>
        <w:rPr>
          <w:rFonts w:ascii="Arial" w:hAnsi="Arial" w:cs="Arial"/>
          <w:b/>
          <w:bCs/>
          <w:sz w:val="21"/>
          <w:szCs w:val="21"/>
          <w:lang w:val="en-GB"/>
        </w:rPr>
      </w:pPr>
    </w:p>
    <w:p w14:paraId="0C4098C5" w14:textId="77777777" w:rsidR="002B5809" w:rsidRPr="002B5809" w:rsidRDefault="002B5809" w:rsidP="002B5809">
      <w:pPr>
        <w:rPr>
          <w:rFonts w:ascii="Arial" w:hAnsi="Arial" w:cs="Arial"/>
          <w:b/>
          <w:bCs/>
          <w:sz w:val="21"/>
          <w:szCs w:val="21"/>
          <w:lang w:val="en-GB"/>
        </w:rPr>
      </w:pPr>
      <w:r w:rsidRPr="002B5809">
        <w:rPr>
          <w:rFonts w:ascii="Arial" w:hAnsi="Arial" w:cs="Arial"/>
          <w:b/>
          <w:bCs/>
          <w:sz w:val="21"/>
          <w:szCs w:val="21"/>
          <w:lang w:val="en-GB"/>
        </w:rPr>
        <w:t>Bette_Presse_BetteAlva_curry_05.jpg</w:t>
      </w:r>
    </w:p>
    <w:p w14:paraId="25316D26" w14:textId="77777777" w:rsidR="002B5809" w:rsidRPr="002B5809" w:rsidRDefault="002B5809" w:rsidP="002B5809">
      <w:pPr>
        <w:rPr>
          <w:rFonts w:ascii="Arial" w:hAnsi="Arial" w:cs="Arial"/>
          <w:sz w:val="21"/>
          <w:szCs w:val="21"/>
          <w:lang w:val="en-GB"/>
        </w:rPr>
      </w:pPr>
      <w:r w:rsidRPr="002B5809">
        <w:rPr>
          <w:rFonts w:ascii="Arial" w:hAnsi="Arial" w:cs="Arial"/>
          <w:sz w:val="21"/>
          <w:szCs w:val="21"/>
          <w:lang w:val="en-GB"/>
        </w:rPr>
        <w:t>In Curry, BetteAlva becomes a confident colour accent. The washbasin thus makes a striking statement in guest WCs, boutique hotels or the hospitality sector.</w:t>
      </w:r>
    </w:p>
    <w:p w14:paraId="4511140F" w14:textId="77777777" w:rsidR="002B5809" w:rsidRPr="002B5809" w:rsidRDefault="002B5809" w:rsidP="002B5809">
      <w:pPr>
        <w:rPr>
          <w:rFonts w:ascii="Arial" w:hAnsi="Arial" w:cs="Arial"/>
          <w:b/>
          <w:bCs/>
          <w:sz w:val="21"/>
          <w:szCs w:val="21"/>
          <w:lang w:val="en-GB"/>
        </w:rPr>
      </w:pPr>
    </w:p>
    <w:p w14:paraId="74350B64" w14:textId="77777777" w:rsidR="002B5809" w:rsidRPr="002B5809" w:rsidRDefault="002B5809" w:rsidP="002B5809">
      <w:pPr>
        <w:rPr>
          <w:rFonts w:ascii="Arial" w:hAnsi="Arial" w:cs="Arial"/>
          <w:b/>
          <w:bCs/>
          <w:sz w:val="21"/>
          <w:szCs w:val="21"/>
          <w:lang w:val="en-GB"/>
        </w:rPr>
      </w:pPr>
      <w:r w:rsidRPr="002B5809">
        <w:rPr>
          <w:rFonts w:ascii="Arial" w:hAnsi="Arial" w:cs="Arial"/>
          <w:b/>
          <w:bCs/>
          <w:sz w:val="21"/>
          <w:szCs w:val="21"/>
          <w:lang w:val="en-GB"/>
        </w:rPr>
        <w:t>Bette_Press_BetteAlva_salvia_06.jpg</w:t>
      </w:r>
    </w:p>
    <w:p w14:paraId="3202EB32" w14:textId="77777777" w:rsidR="002B5809" w:rsidRPr="002B5809" w:rsidRDefault="002B5809" w:rsidP="002B5809">
      <w:pPr>
        <w:rPr>
          <w:rFonts w:ascii="Arial" w:hAnsi="Arial" w:cs="Arial"/>
          <w:sz w:val="21"/>
          <w:szCs w:val="21"/>
          <w:lang w:val="en-GB"/>
        </w:rPr>
      </w:pPr>
      <w:r w:rsidRPr="002B5809">
        <w:rPr>
          <w:rFonts w:ascii="Arial" w:hAnsi="Arial" w:cs="Arial"/>
          <w:sz w:val="21"/>
          <w:szCs w:val="21"/>
          <w:lang w:val="en-GB"/>
        </w:rPr>
        <w:t>The Salvia colour gives BetteAlva a calm, contemporary elegance. The washbasin thus blends stylishly into natural and modern interiors.</w:t>
      </w:r>
    </w:p>
    <w:p w14:paraId="6E5FDE19" w14:textId="77777777" w:rsidR="002B5809" w:rsidRPr="002B5809" w:rsidRDefault="002B5809" w:rsidP="002B5809">
      <w:pPr>
        <w:rPr>
          <w:rFonts w:ascii="Arial" w:hAnsi="Arial" w:cs="Arial"/>
          <w:b/>
          <w:bCs/>
          <w:sz w:val="21"/>
          <w:szCs w:val="21"/>
          <w:lang w:val="en-GB"/>
        </w:rPr>
      </w:pPr>
    </w:p>
    <w:p w14:paraId="3505BE59" w14:textId="77777777" w:rsidR="002B5809" w:rsidRPr="002B5809" w:rsidRDefault="002B5809" w:rsidP="002B5809">
      <w:pPr>
        <w:rPr>
          <w:rFonts w:ascii="Arial" w:hAnsi="Arial" w:cs="Arial"/>
          <w:b/>
          <w:bCs/>
          <w:sz w:val="21"/>
          <w:szCs w:val="21"/>
          <w:lang w:val="en-GB"/>
        </w:rPr>
      </w:pPr>
      <w:r w:rsidRPr="002B5809">
        <w:rPr>
          <w:rFonts w:ascii="Arial" w:hAnsi="Arial" w:cs="Arial"/>
          <w:b/>
          <w:bCs/>
          <w:sz w:val="21"/>
          <w:szCs w:val="21"/>
          <w:lang w:val="en-GB"/>
        </w:rPr>
        <w:t>Bette_Press_BetteAlva_07.jpg</w:t>
      </w:r>
    </w:p>
    <w:p w14:paraId="3864265D" w14:textId="77777777" w:rsidR="002B5809" w:rsidRPr="002B5809" w:rsidRDefault="002B5809" w:rsidP="002B5809">
      <w:pPr>
        <w:rPr>
          <w:rFonts w:ascii="Arial" w:hAnsi="Arial" w:cs="Arial"/>
          <w:sz w:val="21"/>
          <w:szCs w:val="21"/>
          <w:lang w:val="en-GB"/>
        </w:rPr>
      </w:pPr>
      <w:r w:rsidRPr="002B5809">
        <w:rPr>
          <w:rFonts w:ascii="Arial" w:hAnsi="Arial" w:cs="Arial"/>
          <w:sz w:val="21"/>
          <w:szCs w:val="21"/>
          <w:lang w:val="en-GB"/>
        </w:rPr>
        <w:t xml:space="preserve">With Key &amp; Bespoke Colours, BetteAlva </w:t>
      </w:r>
      <w:proofErr w:type="gramStart"/>
      <w:r w:rsidRPr="002B5809">
        <w:rPr>
          <w:rFonts w:ascii="Arial" w:hAnsi="Arial" w:cs="Arial"/>
          <w:sz w:val="21"/>
          <w:szCs w:val="21"/>
          <w:lang w:val="en-GB"/>
        </w:rPr>
        <w:t>opens up</w:t>
      </w:r>
      <w:proofErr w:type="gramEnd"/>
      <w:r w:rsidRPr="002B5809">
        <w:rPr>
          <w:rFonts w:ascii="Arial" w:hAnsi="Arial" w:cs="Arial"/>
          <w:sz w:val="21"/>
          <w:szCs w:val="21"/>
          <w:lang w:val="en-GB"/>
        </w:rPr>
        <w:t xml:space="preserve"> a wide range of design possibilities. The diverse colour options range from subtle, harmonious shades to striking statement colours, making the washbasin the perfect solution for a wide variety of styles, from private bathrooms to hotel and restaurant concepts.</w:t>
      </w:r>
    </w:p>
    <w:p w14:paraId="7BEFD50C" w14:textId="77777777" w:rsidR="00AD4817" w:rsidRPr="001722FF" w:rsidRDefault="00AD4817" w:rsidP="005D1C6C">
      <w:pPr>
        <w:rPr>
          <w:rFonts w:cs="Times New Roman"/>
          <w:szCs w:val="23"/>
          <w:lang w:val="en-GB"/>
        </w:rPr>
      </w:pPr>
    </w:p>
    <w:p w14:paraId="49CF4E88" w14:textId="77777777" w:rsidR="000D79D0" w:rsidRDefault="000D79D0" w:rsidP="00326F14">
      <w:pPr>
        <w:pStyle w:val="Subline"/>
        <w:spacing w:line="240" w:lineRule="auto"/>
        <w:contextualSpacing/>
        <w:rPr>
          <w:rFonts w:cs="Arial"/>
          <w:szCs w:val="21"/>
          <w:lang w:val="en-GB"/>
        </w:rPr>
      </w:pPr>
    </w:p>
    <w:p w14:paraId="30681AC0" w14:textId="77777777" w:rsidR="00A16A26" w:rsidRDefault="00A16A26" w:rsidP="00326F14">
      <w:pPr>
        <w:pStyle w:val="Subline"/>
        <w:spacing w:line="240" w:lineRule="auto"/>
        <w:contextualSpacing/>
        <w:rPr>
          <w:rFonts w:cs="Arial"/>
          <w:szCs w:val="21"/>
          <w:lang w:val="en-GB"/>
        </w:rPr>
      </w:pPr>
    </w:p>
    <w:p w14:paraId="666C4653" w14:textId="77777777" w:rsidR="00A16A26" w:rsidRDefault="00A16A26" w:rsidP="00326F14">
      <w:pPr>
        <w:pStyle w:val="Subline"/>
        <w:spacing w:line="240" w:lineRule="auto"/>
        <w:contextualSpacing/>
        <w:rPr>
          <w:rFonts w:cs="Arial"/>
          <w:szCs w:val="21"/>
          <w:lang w:val="en-GB"/>
        </w:rPr>
      </w:pPr>
    </w:p>
    <w:p w14:paraId="4A258EB8" w14:textId="77777777" w:rsidR="00A16A26" w:rsidRDefault="00A16A26" w:rsidP="00326F14">
      <w:pPr>
        <w:pStyle w:val="Subline"/>
        <w:spacing w:line="240" w:lineRule="auto"/>
        <w:contextualSpacing/>
        <w:rPr>
          <w:rFonts w:cs="Arial"/>
          <w:szCs w:val="21"/>
          <w:lang w:val="en-GB"/>
        </w:rPr>
      </w:pPr>
    </w:p>
    <w:p w14:paraId="5D2DB9DD" w14:textId="77777777" w:rsidR="00A16A26" w:rsidRDefault="00A16A26" w:rsidP="00326F14">
      <w:pPr>
        <w:pStyle w:val="Subline"/>
        <w:spacing w:line="240" w:lineRule="auto"/>
        <w:contextualSpacing/>
        <w:rPr>
          <w:rFonts w:cs="Arial"/>
          <w:szCs w:val="21"/>
          <w:lang w:val="en-GB"/>
        </w:rPr>
      </w:pPr>
    </w:p>
    <w:p w14:paraId="422392DD" w14:textId="77777777" w:rsidR="00A16A26" w:rsidRDefault="00A16A26" w:rsidP="00326F14">
      <w:pPr>
        <w:pStyle w:val="Subline"/>
        <w:spacing w:line="240" w:lineRule="auto"/>
        <w:contextualSpacing/>
        <w:rPr>
          <w:rFonts w:cs="Arial"/>
          <w:szCs w:val="21"/>
          <w:lang w:val="en-GB"/>
        </w:rPr>
      </w:pPr>
    </w:p>
    <w:p w14:paraId="69BCF4C8" w14:textId="77777777" w:rsidR="00A16A26" w:rsidRDefault="00A16A26" w:rsidP="00326F14">
      <w:pPr>
        <w:pStyle w:val="Subline"/>
        <w:spacing w:line="240" w:lineRule="auto"/>
        <w:contextualSpacing/>
        <w:rPr>
          <w:rFonts w:cs="Arial"/>
          <w:szCs w:val="21"/>
          <w:lang w:val="en-GB"/>
        </w:rPr>
      </w:pPr>
    </w:p>
    <w:p w14:paraId="691CD7FE" w14:textId="77777777" w:rsidR="00A16A26" w:rsidRDefault="00A16A26" w:rsidP="00326F14">
      <w:pPr>
        <w:pStyle w:val="Subline"/>
        <w:spacing w:line="240" w:lineRule="auto"/>
        <w:contextualSpacing/>
        <w:rPr>
          <w:rFonts w:cs="Arial"/>
          <w:szCs w:val="21"/>
          <w:lang w:val="en-GB"/>
        </w:rPr>
      </w:pPr>
    </w:p>
    <w:p w14:paraId="49E7D5F6" w14:textId="77777777" w:rsidR="00A16A26" w:rsidRDefault="00A16A26" w:rsidP="00326F14">
      <w:pPr>
        <w:pStyle w:val="Subline"/>
        <w:spacing w:line="240" w:lineRule="auto"/>
        <w:contextualSpacing/>
        <w:rPr>
          <w:rFonts w:cs="Arial"/>
          <w:szCs w:val="21"/>
          <w:lang w:val="en-GB"/>
        </w:rPr>
      </w:pPr>
    </w:p>
    <w:p w14:paraId="7B4B7A60" w14:textId="77777777" w:rsidR="002B5809" w:rsidRDefault="002B5809" w:rsidP="00326F14">
      <w:pPr>
        <w:pStyle w:val="Subline"/>
        <w:spacing w:line="240" w:lineRule="auto"/>
        <w:contextualSpacing/>
        <w:rPr>
          <w:rFonts w:cs="Arial"/>
          <w:szCs w:val="21"/>
          <w:lang w:val="en-GB"/>
        </w:rPr>
      </w:pPr>
    </w:p>
    <w:p w14:paraId="0F633089" w14:textId="77777777" w:rsidR="002B5809" w:rsidRDefault="002B5809" w:rsidP="00326F14">
      <w:pPr>
        <w:pStyle w:val="Subline"/>
        <w:spacing w:line="240" w:lineRule="auto"/>
        <w:contextualSpacing/>
        <w:rPr>
          <w:rFonts w:cs="Arial"/>
          <w:szCs w:val="21"/>
          <w:lang w:val="en-GB"/>
        </w:rPr>
      </w:pPr>
    </w:p>
    <w:p w14:paraId="6733ADBB" w14:textId="19A2A366" w:rsidR="00C32D35" w:rsidRPr="001722FF" w:rsidRDefault="00C32D35" w:rsidP="00326F14">
      <w:pPr>
        <w:pStyle w:val="Subline"/>
        <w:spacing w:line="240" w:lineRule="auto"/>
        <w:contextualSpacing/>
        <w:rPr>
          <w:rFonts w:cs="Arial"/>
          <w:szCs w:val="21"/>
          <w:lang w:val="en-GB"/>
        </w:rPr>
      </w:pPr>
      <w:r w:rsidRPr="001722FF">
        <w:rPr>
          <w:rFonts w:cs="Arial"/>
          <w:szCs w:val="21"/>
          <w:lang w:val="en-GB"/>
        </w:rPr>
        <w:t>About Bette</w:t>
      </w:r>
    </w:p>
    <w:p w14:paraId="3FD5E981" w14:textId="77777777" w:rsidR="001722FF" w:rsidRPr="001722FF" w:rsidRDefault="001722FF" w:rsidP="001722FF">
      <w:pPr>
        <w:spacing w:after="200" w:line="240" w:lineRule="auto"/>
        <w:contextualSpacing/>
        <w:rPr>
          <w:rFonts w:cs="Times New Roman"/>
          <w:szCs w:val="23"/>
          <w:lang w:val="en-GB"/>
        </w:rPr>
      </w:pPr>
      <w:r w:rsidRPr="001722FF">
        <w:rPr>
          <w:rFonts w:cs="Times New Roman"/>
          <w:szCs w:val="23"/>
          <w:lang w:val="en-GB"/>
        </w:rPr>
        <w:t>Bette is a German, family-owned company, specialising in high-quality bathroom products made from glazed titanium steel — a unique material created by shaping titanium steel sheets under high pressure and finishing them with a thin, glass-like coating. This innovative composite material is ideal for bathrooms: it's skin-friendly, hygienic, durable, and robust.</w:t>
      </w:r>
    </w:p>
    <w:p w14:paraId="0C6BC1F3" w14:textId="77777777" w:rsidR="001722FF" w:rsidRPr="001722FF" w:rsidRDefault="001722FF" w:rsidP="001722FF">
      <w:pPr>
        <w:spacing w:after="200" w:line="240" w:lineRule="auto"/>
        <w:contextualSpacing/>
        <w:rPr>
          <w:rFonts w:cs="Times New Roman"/>
          <w:szCs w:val="23"/>
          <w:lang w:val="en-GB"/>
        </w:rPr>
      </w:pPr>
    </w:p>
    <w:p w14:paraId="1CFC30B7" w14:textId="77777777" w:rsidR="001722FF" w:rsidRPr="001722FF" w:rsidRDefault="001722FF" w:rsidP="001722FF">
      <w:pPr>
        <w:spacing w:after="200"/>
        <w:rPr>
          <w:rFonts w:cs="Times New Roman"/>
          <w:szCs w:val="23"/>
          <w:lang w:val="en-GB"/>
        </w:rPr>
      </w:pPr>
      <w:r w:rsidRPr="001722FF">
        <w:rPr>
          <w:rFonts w:cs="Times New Roman"/>
          <w:szCs w:val="23"/>
          <w:lang w:val="en-GB"/>
        </w:rPr>
        <w:t>Founded in 1952 in Delbrück, North Rhine-Westphalia, Bette has dedicated itself exclusively to this specialist manufacturing process, combining state-of-the-art technology with expert craftsmanship to produce products of exceptional precision and design.</w:t>
      </w:r>
    </w:p>
    <w:p w14:paraId="11E5A11E" w14:textId="77777777" w:rsidR="001722FF" w:rsidRPr="001722FF" w:rsidRDefault="001722FF" w:rsidP="001722FF">
      <w:pPr>
        <w:spacing w:after="200"/>
        <w:rPr>
          <w:rFonts w:cs="Times New Roman"/>
          <w:szCs w:val="23"/>
          <w:lang w:val="en-GB"/>
        </w:rPr>
      </w:pPr>
      <w:r w:rsidRPr="001722FF">
        <w:rPr>
          <w:rFonts w:cs="Times New Roman"/>
          <w:szCs w:val="23"/>
          <w:lang w:val="en-GB"/>
        </w:rPr>
        <w:t>Today, around 372 employees work at the company’s production and administrative headquarters. The managing director, Thilo C. Pahl, is a member of the founding family and continues to lead the company with a strong focus on quality and innovation.</w:t>
      </w:r>
    </w:p>
    <w:p w14:paraId="3162BE10" w14:textId="22CC2388" w:rsidR="001722FF" w:rsidRPr="001722FF" w:rsidRDefault="001722FF" w:rsidP="001722FF">
      <w:pPr>
        <w:spacing w:after="200"/>
        <w:rPr>
          <w:rFonts w:cs="Times New Roman"/>
          <w:szCs w:val="23"/>
          <w:lang w:val="en-GB"/>
        </w:rPr>
      </w:pPr>
      <w:r w:rsidRPr="001722FF">
        <w:rPr>
          <w:rFonts w:cs="Times New Roman"/>
          <w:szCs w:val="23"/>
          <w:lang w:val="en-GB"/>
        </w:rPr>
        <w:t xml:space="preserve">Bette’s product range includes baths, shower trays, washbasins, and bathroom furniture </w:t>
      </w:r>
      <w:r w:rsidR="000C4F21" w:rsidRPr="001722FF">
        <w:rPr>
          <w:rFonts w:cs="Times New Roman"/>
          <w:szCs w:val="23"/>
          <w:lang w:val="en-GB"/>
        </w:rPr>
        <w:t>–</w:t>
      </w:r>
      <w:r w:rsidRPr="001722FF">
        <w:rPr>
          <w:rFonts w:cs="Times New Roman"/>
          <w:szCs w:val="23"/>
          <w:lang w:val="en-GB"/>
        </w:rPr>
        <w:t xml:space="preserve"> all proudly "Made in Germany". Each piece is customisable in terms of colour and dimensions, allowing for tailored bathroom designs that inspire creativity. With over 600 different models and a wide selection of colours, more than half of Bette’s products are now made to order based on customer requirements.</w:t>
      </w:r>
    </w:p>
    <w:p w14:paraId="34222E33" w14:textId="77777777" w:rsidR="001722FF" w:rsidRPr="001722FF" w:rsidRDefault="001722FF" w:rsidP="001722FF">
      <w:pPr>
        <w:rPr>
          <w:rFonts w:cs="Times New Roman"/>
          <w:szCs w:val="23"/>
          <w:lang w:val="en-GB"/>
        </w:rPr>
      </w:pPr>
      <w:r w:rsidRPr="001722FF">
        <w:rPr>
          <w:rFonts w:cs="Times New Roman"/>
          <w:szCs w:val="23"/>
          <w:lang w:val="en-GB"/>
        </w:rPr>
        <w:t>The high-quality products are made using natural raw materials - glass, water and steel – all of which are fully recyclable. The manufacturing process and materials are verified according to LEED (Leadership in Energy and Environmental Design) standards, supporting sustainable building certification.</w:t>
      </w:r>
    </w:p>
    <w:p w14:paraId="353EE8A0" w14:textId="77777777" w:rsidR="00134EE3" w:rsidRPr="001722FF" w:rsidRDefault="00134EE3" w:rsidP="008952B3">
      <w:pPr>
        <w:spacing w:after="200"/>
        <w:rPr>
          <w:rFonts w:cs="Times New Roman"/>
          <w:szCs w:val="23"/>
          <w:lang w:val="en-GB"/>
        </w:rPr>
      </w:pPr>
    </w:p>
    <w:sectPr w:rsidR="00134EE3" w:rsidRPr="001722FF" w:rsidSect="000D79D0">
      <w:headerReference w:type="default" r:id="rId7"/>
      <w:headerReference w:type="first" r:id="rId8"/>
      <w:pgSz w:w="11906" w:h="16838"/>
      <w:pgMar w:top="3941" w:right="2608" w:bottom="113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85B8D" w14:textId="77777777" w:rsidR="00D7061C" w:rsidRDefault="00D7061C" w:rsidP="00532FE7">
      <w:pPr>
        <w:spacing w:line="240" w:lineRule="auto"/>
      </w:pPr>
      <w:r>
        <w:separator/>
      </w:r>
    </w:p>
  </w:endnote>
  <w:endnote w:type="continuationSeparator" w:id="0">
    <w:p w14:paraId="782D37CD" w14:textId="77777777" w:rsidR="00D7061C" w:rsidRDefault="00D7061C"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9B821" w14:textId="77777777" w:rsidR="00D7061C" w:rsidRDefault="00D7061C" w:rsidP="00532FE7">
      <w:pPr>
        <w:spacing w:line="240" w:lineRule="auto"/>
      </w:pPr>
      <w:r>
        <w:separator/>
      </w:r>
    </w:p>
  </w:footnote>
  <w:footnote w:type="continuationSeparator" w:id="0">
    <w:p w14:paraId="1C8B015D" w14:textId="77777777" w:rsidR="00D7061C" w:rsidRDefault="00D7061C"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1606787965" name="Grafik 160678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1D7149AB" w14:textId="127D22EB" w:rsidR="000608D5" w:rsidRDefault="000608D5" w:rsidP="00E05F69">
    <w:pPr>
      <w:pStyle w:val="Subline"/>
    </w:pPr>
    <w:r>
      <w:t>Page</w:t>
    </w:r>
    <w:r w:rsidR="00E05F69">
      <w:t xml:space="preserve"> 2/2</w:t>
    </w:r>
  </w:p>
  <w:p w14:paraId="1E23EDBB" w14:textId="77777777" w:rsidR="000608D5" w:rsidRDefault="000608D5" w:rsidP="00640BB0"/>
  <w:p w14:paraId="6363D2C8" w14:textId="77777777" w:rsidR="000608D5" w:rsidRDefault="000608D5" w:rsidP="00640B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123672157" name="Grafik 112367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1FEA4" w14:textId="77777777" w:rsidR="000608D5" w:rsidRPr="002B5809" w:rsidRDefault="000608D5" w:rsidP="007B681F">
                          <w:pPr>
                            <w:tabs>
                              <w:tab w:val="left" w:pos="140"/>
                            </w:tabs>
                            <w:spacing w:line="200" w:lineRule="exact"/>
                            <w:rPr>
                              <w:rFonts w:ascii="Arial" w:hAnsi="Arial" w:cs="Arial"/>
                              <w:b/>
                              <w:noProof/>
                              <w:sz w:val="14"/>
                              <w:szCs w:val="14"/>
                            </w:rPr>
                          </w:pPr>
                          <w:r w:rsidRPr="002B5809">
                            <w:rPr>
                              <w:rFonts w:ascii="Arial" w:hAnsi="Arial" w:cs="Arial"/>
                              <w:b/>
                              <w:noProof/>
                              <w:sz w:val="14"/>
                              <w:szCs w:val="14"/>
                            </w:rPr>
                            <w:t xml:space="preserve">Publisher: </w:t>
                          </w:r>
                        </w:p>
                        <w:p w14:paraId="2FB2AC4D" w14:textId="5F84EBFB" w:rsidR="000608D5" w:rsidRPr="002B5809" w:rsidRDefault="000608D5" w:rsidP="007B681F">
                          <w:pPr>
                            <w:tabs>
                              <w:tab w:val="left" w:pos="140"/>
                            </w:tabs>
                            <w:spacing w:line="200" w:lineRule="exact"/>
                            <w:rPr>
                              <w:rFonts w:ascii="Arial" w:hAnsi="Arial" w:cs="Arial"/>
                              <w:b/>
                              <w:noProof/>
                              <w:sz w:val="14"/>
                              <w:szCs w:val="14"/>
                            </w:rPr>
                          </w:pPr>
                          <w:r w:rsidRPr="002B5809">
                            <w:rPr>
                              <w:rFonts w:ascii="Arial" w:hAnsi="Arial" w:cs="Arial"/>
                              <w:b/>
                              <w:noProof/>
                              <w:sz w:val="14"/>
                              <w:szCs w:val="14"/>
                            </w:rPr>
                            <w:t>Bette GmbH &amp;</w:t>
                          </w:r>
                          <w:r w:rsidR="00B1200A" w:rsidRPr="002B5809">
                            <w:rPr>
                              <w:rFonts w:ascii="Arial" w:hAnsi="Arial" w:cs="Arial"/>
                              <w:b/>
                              <w:noProof/>
                              <w:sz w:val="14"/>
                              <w:szCs w:val="14"/>
                            </w:rPr>
                            <w:t xml:space="preserve"> </w:t>
                          </w:r>
                          <w:r w:rsidRPr="002B5809">
                            <w:rPr>
                              <w:rFonts w:ascii="Arial" w:hAnsi="Arial" w:cs="Arial"/>
                              <w:b/>
                              <w:noProof/>
                              <w:sz w:val="14"/>
                              <w:szCs w:val="14"/>
                            </w:rPr>
                            <w:t>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Contact Bette:</w:t>
                          </w:r>
                        </w:p>
                        <w:p w14:paraId="105621BD"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Sven Rensinghoff</w:t>
                          </w:r>
                        </w:p>
                        <w:p w14:paraId="53591737" w14:textId="77777777" w:rsidR="000608D5" w:rsidRPr="00E05F69" w:rsidRDefault="000608D5" w:rsidP="007B681F">
                          <w:pPr>
                            <w:tabs>
                              <w:tab w:val="left" w:pos="140"/>
                              <w:tab w:val="left" w:pos="224"/>
                            </w:tabs>
                            <w:spacing w:line="200" w:lineRule="exact"/>
                            <w:rPr>
                              <w:rFonts w:ascii="Arial" w:hAnsi="Arial" w:cs="Arial"/>
                              <w:b/>
                              <w:noProof/>
                              <w:sz w:val="14"/>
                              <w:szCs w:val="14"/>
                              <w:lang w:val="en-GB"/>
                            </w:rPr>
                          </w:pPr>
                          <w:r w:rsidRPr="00E05F69">
                            <w:rPr>
                              <w:rFonts w:ascii="Arial" w:hAnsi="Arial" w:cs="Arial"/>
                              <w:b/>
                              <w:noProof/>
                              <w:sz w:val="14"/>
                              <w:szCs w:val="14"/>
                              <w:lang w:val="en-GB"/>
                            </w:rPr>
                            <w:t>T</w:t>
                          </w:r>
                          <w:r w:rsidRPr="00E05F69">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Reprinting free of charge. </w:t>
                          </w:r>
                        </w:p>
                        <w:p w14:paraId="0C4CBFA5"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Please send us a copy.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26A1FEA4" w14:textId="77777777" w:rsidR="000608D5" w:rsidRPr="002B5809" w:rsidRDefault="000608D5" w:rsidP="007B681F">
                    <w:pPr>
                      <w:tabs>
                        <w:tab w:val="left" w:pos="140"/>
                      </w:tabs>
                      <w:spacing w:line="200" w:lineRule="exact"/>
                      <w:rPr>
                        <w:rFonts w:ascii="Arial" w:hAnsi="Arial" w:cs="Arial"/>
                        <w:b/>
                        <w:noProof/>
                        <w:sz w:val="14"/>
                        <w:szCs w:val="14"/>
                      </w:rPr>
                    </w:pPr>
                    <w:r w:rsidRPr="002B5809">
                      <w:rPr>
                        <w:rFonts w:ascii="Arial" w:hAnsi="Arial" w:cs="Arial"/>
                        <w:b/>
                        <w:noProof/>
                        <w:sz w:val="14"/>
                        <w:szCs w:val="14"/>
                      </w:rPr>
                      <w:t xml:space="preserve">Publisher: </w:t>
                    </w:r>
                  </w:p>
                  <w:p w14:paraId="2FB2AC4D" w14:textId="5F84EBFB" w:rsidR="000608D5" w:rsidRPr="002B5809" w:rsidRDefault="000608D5" w:rsidP="007B681F">
                    <w:pPr>
                      <w:tabs>
                        <w:tab w:val="left" w:pos="140"/>
                      </w:tabs>
                      <w:spacing w:line="200" w:lineRule="exact"/>
                      <w:rPr>
                        <w:rFonts w:ascii="Arial" w:hAnsi="Arial" w:cs="Arial"/>
                        <w:b/>
                        <w:noProof/>
                        <w:sz w:val="14"/>
                        <w:szCs w:val="14"/>
                      </w:rPr>
                    </w:pPr>
                    <w:r w:rsidRPr="002B5809">
                      <w:rPr>
                        <w:rFonts w:ascii="Arial" w:hAnsi="Arial" w:cs="Arial"/>
                        <w:b/>
                        <w:noProof/>
                        <w:sz w:val="14"/>
                        <w:szCs w:val="14"/>
                      </w:rPr>
                      <w:t>Bette GmbH &amp;</w:t>
                    </w:r>
                    <w:r w:rsidR="00B1200A" w:rsidRPr="002B5809">
                      <w:rPr>
                        <w:rFonts w:ascii="Arial" w:hAnsi="Arial" w:cs="Arial"/>
                        <w:b/>
                        <w:noProof/>
                        <w:sz w:val="14"/>
                        <w:szCs w:val="14"/>
                      </w:rPr>
                      <w:t xml:space="preserve"> </w:t>
                    </w:r>
                    <w:r w:rsidRPr="002B5809">
                      <w:rPr>
                        <w:rFonts w:ascii="Arial" w:hAnsi="Arial" w:cs="Arial"/>
                        <w:b/>
                        <w:noProof/>
                        <w:sz w:val="14"/>
                        <w:szCs w:val="14"/>
                      </w:rPr>
                      <w:t>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Contact Bette:</w:t>
                    </w:r>
                  </w:p>
                  <w:p w14:paraId="105621BD"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Sven Rensinghoff</w:t>
                    </w:r>
                  </w:p>
                  <w:p w14:paraId="53591737" w14:textId="77777777" w:rsidR="000608D5" w:rsidRPr="00E05F69" w:rsidRDefault="000608D5" w:rsidP="007B681F">
                    <w:pPr>
                      <w:tabs>
                        <w:tab w:val="left" w:pos="140"/>
                        <w:tab w:val="left" w:pos="224"/>
                      </w:tabs>
                      <w:spacing w:line="200" w:lineRule="exact"/>
                      <w:rPr>
                        <w:rFonts w:ascii="Arial" w:hAnsi="Arial" w:cs="Arial"/>
                        <w:b/>
                        <w:noProof/>
                        <w:sz w:val="14"/>
                        <w:szCs w:val="14"/>
                        <w:lang w:val="en-GB"/>
                      </w:rPr>
                    </w:pPr>
                    <w:r w:rsidRPr="00E05F69">
                      <w:rPr>
                        <w:rFonts w:ascii="Arial" w:hAnsi="Arial" w:cs="Arial"/>
                        <w:b/>
                        <w:noProof/>
                        <w:sz w:val="14"/>
                        <w:szCs w:val="14"/>
                        <w:lang w:val="en-GB"/>
                      </w:rPr>
                      <w:t>T</w:t>
                    </w:r>
                    <w:r w:rsidRPr="00E05F69">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Reprinting free of charge. </w:t>
                    </w:r>
                  </w:p>
                  <w:p w14:paraId="0C4CBFA5"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Please send us a copy.</w:t>
                    </w:r>
                  </w:p>
                </w:txbxContent>
              </v:textbox>
              <w10:wrap anchorx="page" anchory="page"/>
            </v:shape>
          </w:pict>
        </mc:Fallback>
      </mc:AlternateContent>
    </w:r>
    <w:r w:rsidRPr="00532FE7">
      <w:t>Press release</w:t>
    </w:r>
  </w:p>
  <w:p w14:paraId="7BB55993" w14:textId="36178AFE" w:rsidR="000608D5" w:rsidRDefault="000608D5" w:rsidP="00F823CD">
    <w:pPr>
      <w:pStyle w:val="Subline"/>
    </w:pPr>
    <w:r>
      <w:t>Page</w:t>
    </w:r>
    <w:r w:rsidR="00E05F69">
      <w:t xml:space="preserve"> </w:t>
    </w:r>
    <w:r>
      <w:fldChar w:fldCharType="begin"/>
    </w:r>
    <w:r>
      <w:instrText xml:space="preserve"> PAGE   \* MERGEFORMAT </w:instrText>
    </w:r>
    <w:r>
      <w:fldChar w:fldCharType="separate"/>
    </w:r>
    <w:r w:rsidR="006F5D72">
      <w:rPr>
        <w:noProof/>
      </w:rPr>
      <w:t>1</w:t>
    </w:r>
    <w:r>
      <w:fldChar w:fldCharType="end"/>
    </w:r>
    <w:r w:rsidR="00E05F69">
      <w:t>/2</w:t>
    </w:r>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875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7E9"/>
    <w:rsid w:val="000071D9"/>
    <w:rsid w:val="000248AB"/>
    <w:rsid w:val="00054B9F"/>
    <w:rsid w:val="000608D5"/>
    <w:rsid w:val="000A19C7"/>
    <w:rsid w:val="000A4373"/>
    <w:rsid w:val="000A485A"/>
    <w:rsid w:val="000B0749"/>
    <w:rsid w:val="000B7F72"/>
    <w:rsid w:val="000C1E57"/>
    <w:rsid w:val="000C4ECB"/>
    <w:rsid w:val="000C4F21"/>
    <w:rsid w:val="000D582A"/>
    <w:rsid w:val="000D79D0"/>
    <w:rsid w:val="000E3145"/>
    <w:rsid w:val="000F2729"/>
    <w:rsid w:val="000F5860"/>
    <w:rsid w:val="00104F54"/>
    <w:rsid w:val="00134EE3"/>
    <w:rsid w:val="00157852"/>
    <w:rsid w:val="00167546"/>
    <w:rsid w:val="001722FF"/>
    <w:rsid w:val="001727E0"/>
    <w:rsid w:val="00181E54"/>
    <w:rsid w:val="001867E9"/>
    <w:rsid w:val="0018707F"/>
    <w:rsid w:val="001A03E2"/>
    <w:rsid w:val="001B111C"/>
    <w:rsid w:val="001B496B"/>
    <w:rsid w:val="001B6280"/>
    <w:rsid w:val="001C615F"/>
    <w:rsid w:val="001D314D"/>
    <w:rsid w:val="001E03B7"/>
    <w:rsid w:val="001F7CB2"/>
    <w:rsid w:val="00200378"/>
    <w:rsid w:val="00213306"/>
    <w:rsid w:val="0021331E"/>
    <w:rsid w:val="00216596"/>
    <w:rsid w:val="00216CD9"/>
    <w:rsid w:val="002223DD"/>
    <w:rsid w:val="002417F6"/>
    <w:rsid w:val="002604CE"/>
    <w:rsid w:val="002624FF"/>
    <w:rsid w:val="0026417E"/>
    <w:rsid w:val="00267B1B"/>
    <w:rsid w:val="00273CDC"/>
    <w:rsid w:val="00275AE5"/>
    <w:rsid w:val="00292173"/>
    <w:rsid w:val="002B5809"/>
    <w:rsid w:val="002D4E34"/>
    <w:rsid w:val="002E4994"/>
    <w:rsid w:val="002F25C9"/>
    <w:rsid w:val="002F319D"/>
    <w:rsid w:val="002F3DE0"/>
    <w:rsid w:val="0030195C"/>
    <w:rsid w:val="003132CD"/>
    <w:rsid w:val="00314B9C"/>
    <w:rsid w:val="00315912"/>
    <w:rsid w:val="00320FE2"/>
    <w:rsid w:val="00326F14"/>
    <w:rsid w:val="00340AF7"/>
    <w:rsid w:val="003426B3"/>
    <w:rsid w:val="0034697A"/>
    <w:rsid w:val="0036153D"/>
    <w:rsid w:val="003631BA"/>
    <w:rsid w:val="003831BC"/>
    <w:rsid w:val="00390DA2"/>
    <w:rsid w:val="003973B9"/>
    <w:rsid w:val="003A5035"/>
    <w:rsid w:val="003A6859"/>
    <w:rsid w:val="003B29C7"/>
    <w:rsid w:val="0040052B"/>
    <w:rsid w:val="00401535"/>
    <w:rsid w:val="00405C38"/>
    <w:rsid w:val="00405D82"/>
    <w:rsid w:val="0042308D"/>
    <w:rsid w:val="00472C5B"/>
    <w:rsid w:val="0047535B"/>
    <w:rsid w:val="0049027E"/>
    <w:rsid w:val="00493DA0"/>
    <w:rsid w:val="004A3238"/>
    <w:rsid w:val="004A3D5A"/>
    <w:rsid w:val="004B328F"/>
    <w:rsid w:val="004D45A9"/>
    <w:rsid w:val="004E0068"/>
    <w:rsid w:val="004E1F74"/>
    <w:rsid w:val="004F375C"/>
    <w:rsid w:val="00501BB0"/>
    <w:rsid w:val="005025AE"/>
    <w:rsid w:val="00502B54"/>
    <w:rsid w:val="005079CC"/>
    <w:rsid w:val="005218A2"/>
    <w:rsid w:val="00523792"/>
    <w:rsid w:val="00532DB8"/>
    <w:rsid w:val="00532FE7"/>
    <w:rsid w:val="00550002"/>
    <w:rsid w:val="00551AAB"/>
    <w:rsid w:val="005734F8"/>
    <w:rsid w:val="00587A89"/>
    <w:rsid w:val="005D06F8"/>
    <w:rsid w:val="005D1C6C"/>
    <w:rsid w:val="005D5E30"/>
    <w:rsid w:val="005D7BD0"/>
    <w:rsid w:val="005E727E"/>
    <w:rsid w:val="005F2F9E"/>
    <w:rsid w:val="00603962"/>
    <w:rsid w:val="00624126"/>
    <w:rsid w:val="00625F4C"/>
    <w:rsid w:val="00640BB0"/>
    <w:rsid w:val="00643082"/>
    <w:rsid w:val="00645823"/>
    <w:rsid w:val="00673613"/>
    <w:rsid w:val="00677FD2"/>
    <w:rsid w:val="00684D60"/>
    <w:rsid w:val="00691E5C"/>
    <w:rsid w:val="006A0855"/>
    <w:rsid w:val="006A61A0"/>
    <w:rsid w:val="006B27C3"/>
    <w:rsid w:val="006C2D18"/>
    <w:rsid w:val="006D1434"/>
    <w:rsid w:val="006D5B60"/>
    <w:rsid w:val="006D7217"/>
    <w:rsid w:val="006F5D72"/>
    <w:rsid w:val="00714150"/>
    <w:rsid w:val="00723A71"/>
    <w:rsid w:val="00725517"/>
    <w:rsid w:val="00727F08"/>
    <w:rsid w:val="00755FE7"/>
    <w:rsid w:val="00776041"/>
    <w:rsid w:val="0078122B"/>
    <w:rsid w:val="00795A42"/>
    <w:rsid w:val="007B681F"/>
    <w:rsid w:val="007C34BE"/>
    <w:rsid w:val="007F347E"/>
    <w:rsid w:val="007F39E9"/>
    <w:rsid w:val="00801B36"/>
    <w:rsid w:val="00811B73"/>
    <w:rsid w:val="008441B4"/>
    <w:rsid w:val="00853B0C"/>
    <w:rsid w:val="00870194"/>
    <w:rsid w:val="00870432"/>
    <w:rsid w:val="008952B3"/>
    <w:rsid w:val="008A0D53"/>
    <w:rsid w:val="008C4941"/>
    <w:rsid w:val="008D6560"/>
    <w:rsid w:val="008F2EF7"/>
    <w:rsid w:val="009033A4"/>
    <w:rsid w:val="009115A1"/>
    <w:rsid w:val="009228D8"/>
    <w:rsid w:val="00940291"/>
    <w:rsid w:val="00967E74"/>
    <w:rsid w:val="00970673"/>
    <w:rsid w:val="00973C7F"/>
    <w:rsid w:val="00995C01"/>
    <w:rsid w:val="009A3FBF"/>
    <w:rsid w:val="009C066B"/>
    <w:rsid w:val="009C102D"/>
    <w:rsid w:val="009C28EB"/>
    <w:rsid w:val="009E465E"/>
    <w:rsid w:val="009E7EEA"/>
    <w:rsid w:val="009F6AAD"/>
    <w:rsid w:val="00A04774"/>
    <w:rsid w:val="00A05644"/>
    <w:rsid w:val="00A16A26"/>
    <w:rsid w:val="00A46B00"/>
    <w:rsid w:val="00A810C0"/>
    <w:rsid w:val="00A840BA"/>
    <w:rsid w:val="00A91E17"/>
    <w:rsid w:val="00AA4B66"/>
    <w:rsid w:val="00AB6CAB"/>
    <w:rsid w:val="00AB7B45"/>
    <w:rsid w:val="00AC0800"/>
    <w:rsid w:val="00AD4817"/>
    <w:rsid w:val="00AF636C"/>
    <w:rsid w:val="00B04CD4"/>
    <w:rsid w:val="00B11AFF"/>
    <w:rsid w:val="00B1200A"/>
    <w:rsid w:val="00B30A9D"/>
    <w:rsid w:val="00B32763"/>
    <w:rsid w:val="00B47729"/>
    <w:rsid w:val="00B53A62"/>
    <w:rsid w:val="00B613E0"/>
    <w:rsid w:val="00B64D49"/>
    <w:rsid w:val="00B6663C"/>
    <w:rsid w:val="00BC00A7"/>
    <w:rsid w:val="00BC6DD6"/>
    <w:rsid w:val="00BD72DA"/>
    <w:rsid w:val="00C023D2"/>
    <w:rsid w:val="00C04C16"/>
    <w:rsid w:val="00C16E89"/>
    <w:rsid w:val="00C2121F"/>
    <w:rsid w:val="00C27E06"/>
    <w:rsid w:val="00C32765"/>
    <w:rsid w:val="00C32D35"/>
    <w:rsid w:val="00C366E5"/>
    <w:rsid w:val="00C435A4"/>
    <w:rsid w:val="00C6744B"/>
    <w:rsid w:val="00C82C64"/>
    <w:rsid w:val="00C82E7F"/>
    <w:rsid w:val="00C833A5"/>
    <w:rsid w:val="00CB4ED1"/>
    <w:rsid w:val="00CE18A5"/>
    <w:rsid w:val="00CF605F"/>
    <w:rsid w:val="00D05ACC"/>
    <w:rsid w:val="00D10F9D"/>
    <w:rsid w:val="00D21420"/>
    <w:rsid w:val="00D256F9"/>
    <w:rsid w:val="00D33073"/>
    <w:rsid w:val="00D5466E"/>
    <w:rsid w:val="00D66748"/>
    <w:rsid w:val="00D7061C"/>
    <w:rsid w:val="00D83CCA"/>
    <w:rsid w:val="00D87AF3"/>
    <w:rsid w:val="00D96246"/>
    <w:rsid w:val="00DA732D"/>
    <w:rsid w:val="00DE296C"/>
    <w:rsid w:val="00DE5E22"/>
    <w:rsid w:val="00DF3D24"/>
    <w:rsid w:val="00E05F69"/>
    <w:rsid w:val="00E1402D"/>
    <w:rsid w:val="00E319D5"/>
    <w:rsid w:val="00E37354"/>
    <w:rsid w:val="00E40EA7"/>
    <w:rsid w:val="00E41A26"/>
    <w:rsid w:val="00E41D23"/>
    <w:rsid w:val="00E8223B"/>
    <w:rsid w:val="00EC076C"/>
    <w:rsid w:val="00ED5BF6"/>
    <w:rsid w:val="00EE3A6B"/>
    <w:rsid w:val="00EF45D4"/>
    <w:rsid w:val="00F16C5D"/>
    <w:rsid w:val="00F341CE"/>
    <w:rsid w:val="00F35B2A"/>
    <w:rsid w:val="00F4444B"/>
    <w:rsid w:val="00F50C52"/>
    <w:rsid w:val="00F53D73"/>
    <w:rsid w:val="00F6691E"/>
    <w:rsid w:val="00F72A82"/>
    <w:rsid w:val="00F823CD"/>
    <w:rsid w:val="00F91340"/>
    <w:rsid w:val="00FA10D9"/>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paragraph" w:styleId="berschrift3">
    <w:name w:val="heading 3"/>
    <w:basedOn w:val="Standard"/>
    <w:next w:val="Standard"/>
    <w:link w:val="berschrift3Zchn"/>
    <w:uiPriority w:val="9"/>
    <w:semiHidden/>
    <w:unhideWhenUsed/>
    <w:qFormat/>
    <w:rsid w:val="00B11AFF"/>
    <w:pPr>
      <w:keepNext/>
      <w:keepLines/>
      <w:spacing w:before="40"/>
      <w:outlineLvl w:val="2"/>
    </w:pPr>
    <w:rPr>
      <w:rFonts w:asciiTheme="majorHAnsi" w:eastAsiaTheme="majorEastAsia" w:hAnsiTheme="majorHAnsi" w:cstheme="majorBidi"/>
      <w:color w:val="07534A"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F4444B"/>
    <w:rPr>
      <w:sz w:val="16"/>
      <w:szCs w:val="16"/>
    </w:rPr>
  </w:style>
  <w:style w:type="paragraph" w:styleId="Kommentartext">
    <w:name w:val="annotation text"/>
    <w:basedOn w:val="Standard"/>
    <w:link w:val="KommentartextZchn"/>
    <w:uiPriority w:val="99"/>
    <w:unhideWhenUsed/>
    <w:rsid w:val="00F4444B"/>
    <w:pPr>
      <w:spacing w:line="240" w:lineRule="auto"/>
    </w:pPr>
    <w:rPr>
      <w:sz w:val="20"/>
      <w:szCs w:val="20"/>
    </w:rPr>
  </w:style>
  <w:style w:type="character" w:customStyle="1" w:styleId="KommentartextZchn">
    <w:name w:val="Kommentartext Zchn"/>
    <w:basedOn w:val="Absatz-Standardschriftart"/>
    <w:link w:val="Kommentartext"/>
    <w:uiPriority w:val="99"/>
    <w:rsid w:val="00F4444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4444B"/>
    <w:rPr>
      <w:b/>
      <w:bCs/>
    </w:rPr>
  </w:style>
  <w:style w:type="character" w:customStyle="1" w:styleId="KommentarthemaZchn">
    <w:name w:val="Kommentarthema Zchn"/>
    <w:basedOn w:val="KommentartextZchn"/>
    <w:link w:val="Kommentarthema"/>
    <w:uiPriority w:val="99"/>
    <w:semiHidden/>
    <w:rsid w:val="00F4444B"/>
    <w:rPr>
      <w:rFonts w:ascii="Times New Roman" w:hAnsi="Times New Roman"/>
      <w:b/>
      <w:bCs/>
      <w:sz w:val="20"/>
      <w:szCs w:val="20"/>
    </w:rPr>
  </w:style>
  <w:style w:type="paragraph" w:styleId="StandardWeb">
    <w:name w:val="Normal (Web)"/>
    <w:basedOn w:val="Standard"/>
    <w:uiPriority w:val="99"/>
    <w:semiHidden/>
    <w:unhideWhenUsed/>
    <w:rsid w:val="00B32763"/>
    <w:rPr>
      <w:rFonts w:cs="Times New Roman"/>
      <w:sz w:val="24"/>
      <w:szCs w:val="24"/>
    </w:rPr>
  </w:style>
  <w:style w:type="character" w:customStyle="1" w:styleId="berschrift3Zchn">
    <w:name w:val="Überschrift 3 Zchn"/>
    <w:basedOn w:val="Absatz-Standardschriftart"/>
    <w:link w:val="berschrift3"/>
    <w:uiPriority w:val="9"/>
    <w:semiHidden/>
    <w:rsid w:val="00B11AFF"/>
    <w:rPr>
      <w:rFonts w:asciiTheme="majorHAnsi" w:eastAsiaTheme="majorEastAsia" w:hAnsiTheme="majorHAnsi" w:cstheme="majorBidi"/>
      <w:color w:val="07534A" w:themeColor="accent1" w:themeShade="7F"/>
      <w:sz w:val="24"/>
      <w:szCs w:val="24"/>
    </w:rPr>
  </w:style>
  <w:style w:type="character" w:styleId="NichtaufgelsteErwhnung">
    <w:name w:val="Unresolved Mention"/>
    <w:basedOn w:val="Absatz-Standardschriftart"/>
    <w:uiPriority w:val="99"/>
    <w:semiHidden/>
    <w:unhideWhenUsed/>
    <w:rsid w:val="009C1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046762">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811396">
      <w:bodyDiv w:val="1"/>
      <w:marLeft w:val="0"/>
      <w:marRight w:val="0"/>
      <w:marTop w:val="0"/>
      <w:marBottom w:val="0"/>
      <w:divBdr>
        <w:top w:val="none" w:sz="0" w:space="0" w:color="auto"/>
        <w:left w:val="none" w:sz="0" w:space="0" w:color="auto"/>
        <w:bottom w:val="none" w:sz="0" w:space="0" w:color="auto"/>
        <w:right w:val="none" w:sz="0" w:space="0" w:color="auto"/>
      </w:divBdr>
    </w:div>
    <w:div w:id="803499362">
      <w:bodyDiv w:val="1"/>
      <w:marLeft w:val="0"/>
      <w:marRight w:val="0"/>
      <w:marTop w:val="0"/>
      <w:marBottom w:val="0"/>
      <w:divBdr>
        <w:top w:val="none" w:sz="0" w:space="0" w:color="auto"/>
        <w:left w:val="none" w:sz="0" w:space="0" w:color="auto"/>
        <w:bottom w:val="none" w:sz="0" w:space="0" w:color="auto"/>
        <w:right w:val="none" w:sz="0" w:space="0" w:color="auto"/>
      </w:divBdr>
    </w:div>
    <w:div w:id="847259833">
      <w:bodyDiv w:val="1"/>
      <w:marLeft w:val="0"/>
      <w:marRight w:val="0"/>
      <w:marTop w:val="0"/>
      <w:marBottom w:val="0"/>
      <w:divBdr>
        <w:top w:val="none" w:sz="0" w:space="0" w:color="auto"/>
        <w:left w:val="none" w:sz="0" w:space="0" w:color="auto"/>
        <w:bottom w:val="none" w:sz="0" w:space="0" w:color="auto"/>
        <w:right w:val="none" w:sz="0" w:space="0" w:color="auto"/>
      </w:divBdr>
    </w:div>
    <w:div w:id="866874826">
      <w:bodyDiv w:val="1"/>
      <w:marLeft w:val="0"/>
      <w:marRight w:val="0"/>
      <w:marTop w:val="0"/>
      <w:marBottom w:val="0"/>
      <w:divBdr>
        <w:top w:val="none" w:sz="0" w:space="0" w:color="auto"/>
        <w:left w:val="none" w:sz="0" w:space="0" w:color="auto"/>
        <w:bottom w:val="none" w:sz="0" w:space="0" w:color="auto"/>
        <w:right w:val="none" w:sz="0" w:space="0" w:color="auto"/>
      </w:divBdr>
    </w:div>
    <w:div w:id="896891589">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99530129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48742">
      <w:bodyDiv w:val="1"/>
      <w:marLeft w:val="0"/>
      <w:marRight w:val="0"/>
      <w:marTop w:val="0"/>
      <w:marBottom w:val="0"/>
      <w:divBdr>
        <w:top w:val="none" w:sz="0" w:space="0" w:color="auto"/>
        <w:left w:val="none" w:sz="0" w:space="0" w:color="auto"/>
        <w:bottom w:val="none" w:sz="0" w:space="0" w:color="auto"/>
        <w:right w:val="none" w:sz="0" w:space="0" w:color="auto"/>
      </w:divBdr>
    </w:div>
    <w:div w:id="1084260294">
      <w:bodyDiv w:val="1"/>
      <w:marLeft w:val="0"/>
      <w:marRight w:val="0"/>
      <w:marTop w:val="0"/>
      <w:marBottom w:val="0"/>
      <w:divBdr>
        <w:top w:val="none" w:sz="0" w:space="0" w:color="auto"/>
        <w:left w:val="none" w:sz="0" w:space="0" w:color="auto"/>
        <w:bottom w:val="none" w:sz="0" w:space="0" w:color="auto"/>
        <w:right w:val="none" w:sz="0" w:space="0" w:color="auto"/>
      </w:divBdr>
    </w:div>
    <w:div w:id="1179390190">
      <w:bodyDiv w:val="1"/>
      <w:marLeft w:val="0"/>
      <w:marRight w:val="0"/>
      <w:marTop w:val="0"/>
      <w:marBottom w:val="0"/>
      <w:divBdr>
        <w:top w:val="none" w:sz="0" w:space="0" w:color="auto"/>
        <w:left w:val="none" w:sz="0" w:space="0" w:color="auto"/>
        <w:bottom w:val="none" w:sz="0" w:space="0" w:color="auto"/>
        <w:right w:val="none" w:sz="0" w:space="0" w:color="auto"/>
      </w:divBdr>
    </w:div>
    <w:div w:id="1263803932">
      <w:bodyDiv w:val="1"/>
      <w:marLeft w:val="0"/>
      <w:marRight w:val="0"/>
      <w:marTop w:val="0"/>
      <w:marBottom w:val="0"/>
      <w:divBdr>
        <w:top w:val="none" w:sz="0" w:space="0" w:color="auto"/>
        <w:left w:val="none" w:sz="0" w:space="0" w:color="auto"/>
        <w:bottom w:val="none" w:sz="0" w:space="0" w:color="auto"/>
        <w:right w:val="none" w:sz="0" w:space="0" w:color="auto"/>
      </w:divBdr>
    </w:div>
    <w:div w:id="1284924060">
      <w:bodyDiv w:val="1"/>
      <w:marLeft w:val="0"/>
      <w:marRight w:val="0"/>
      <w:marTop w:val="0"/>
      <w:marBottom w:val="0"/>
      <w:divBdr>
        <w:top w:val="none" w:sz="0" w:space="0" w:color="auto"/>
        <w:left w:val="none" w:sz="0" w:space="0" w:color="auto"/>
        <w:bottom w:val="none" w:sz="0" w:space="0" w:color="auto"/>
        <w:right w:val="none" w:sz="0" w:space="0" w:color="auto"/>
      </w:divBdr>
    </w:div>
    <w:div w:id="1522165592">
      <w:bodyDiv w:val="1"/>
      <w:marLeft w:val="0"/>
      <w:marRight w:val="0"/>
      <w:marTop w:val="0"/>
      <w:marBottom w:val="0"/>
      <w:divBdr>
        <w:top w:val="none" w:sz="0" w:space="0" w:color="auto"/>
        <w:left w:val="none" w:sz="0" w:space="0" w:color="auto"/>
        <w:bottom w:val="none" w:sz="0" w:space="0" w:color="auto"/>
        <w:right w:val="none" w:sz="0" w:space="0" w:color="auto"/>
      </w:divBdr>
    </w:div>
    <w:div w:id="1601140859">
      <w:bodyDiv w:val="1"/>
      <w:marLeft w:val="0"/>
      <w:marRight w:val="0"/>
      <w:marTop w:val="0"/>
      <w:marBottom w:val="0"/>
      <w:divBdr>
        <w:top w:val="none" w:sz="0" w:space="0" w:color="auto"/>
        <w:left w:val="none" w:sz="0" w:space="0" w:color="auto"/>
        <w:bottom w:val="none" w:sz="0" w:space="0" w:color="auto"/>
        <w:right w:val="none" w:sz="0" w:space="0" w:color="auto"/>
      </w:divBdr>
    </w:div>
    <w:div w:id="1726106647">
      <w:bodyDiv w:val="1"/>
      <w:marLeft w:val="0"/>
      <w:marRight w:val="0"/>
      <w:marTop w:val="0"/>
      <w:marBottom w:val="0"/>
      <w:divBdr>
        <w:top w:val="none" w:sz="0" w:space="0" w:color="auto"/>
        <w:left w:val="none" w:sz="0" w:space="0" w:color="auto"/>
        <w:bottom w:val="none" w:sz="0" w:space="0" w:color="auto"/>
        <w:right w:val="none" w:sz="0" w:space="0" w:color="auto"/>
      </w:divBdr>
    </w:div>
    <w:div w:id="1752071798">
      <w:bodyDiv w:val="1"/>
      <w:marLeft w:val="0"/>
      <w:marRight w:val="0"/>
      <w:marTop w:val="0"/>
      <w:marBottom w:val="0"/>
      <w:divBdr>
        <w:top w:val="none" w:sz="0" w:space="0" w:color="auto"/>
        <w:left w:val="none" w:sz="0" w:space="0" w:color="auto"/>
        <w:bottom w:val="none" w:sz="0" w:space="0" w:color="auto"/>
        <w:right w:val="none" w:sz="0" w:space="0" w:color="auto"/>
      </w:divBdr>
    </w:div>
    <w:div w:id="1781679729">
      <w:bodyDiv w:val="1"/>
      <w:marLeft w:val="0"/>
      <w:marRight w:val="0"/>
      <w:marTop w:val="0"/>
      <w:marBottom w:val="0"/>
      <w:divBdr>
        <w:top w:val="none" w:sz="0" w:space="0" w:color="auto"/>
        <w:left w:val="none" w:sz="0" w:space="0" w:color="auto"/>
        <w:bottom w:val="none" w:sz="0" w:space="0" w:color="auto"/>
        <w:right w:val="none" w:sz="0" w:space="0" w:color="auto"/>
      </w:divBdr>
    </w:div>
    <w:div w:id="1802965405">
      <w:bodyDiv w:val="1"/>
      <w:marLeft w:val="0"/>
      <w:marRight w:val="0"/>
      <w:marTop w:val="0"/>
      <w:marBottom w:val="0"/>
      <w:divBdr>
        <w:top w:val="none" w:sz="0" w:space="0" w:color="auto"/>
        <w:left w:val="none" w:sz="0" w:space="0" w:color="auto"/>
        <w:bottom w:val="none" w:sz="0" w:space="0" w:color="auto"/>
        <w:right w:val="none" w:sz="0" w:space="0" w:color="auto"/>
      </w:divBdr>
    </w:div>
    <w:div w:id="1929535160">
      <w:bodyDiv w:val="1"/>
      <w:marLeft w:val="0"/>
      <w:marRight w:val="0"/>
      <w:marTop w:val="0"/>
      <w:marBottom w:val="0"/>
      <w:divBdr>
        <w:top w:val="none" w:sz="0" w:space="0" w:color="auto"/>
        <w:left w:val="none" w:sz="0" w:space="0" w:color="auto"/>
        <w:bottom w:val="none" w:sz="0" w:space="0" w:color="auto"/>
        <w:right w:val="none" w:sz="0" w:space="0" w:color="auto"/>
      </w:divBdr>
    </w:div>
    <w:div w:id="20478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Millenet</dc:creator>
  <cp:keywords>, docId:F5E0A3B69B9386C10C74AE408440E258</cp:keywords>
  <cp:lastModifiedBy>Britta Schmelter | Bette GmbH &amp; Co.KG</cp:lastModifiedBy>
  <cp:revision>14</cp:revision>
  <cp:lastPrinted>2017-03-06T17:48:00Z</cp:lastPrinted>
  <dcterms:created xsi:type="dcterms:W3CDTF">2025-09-22T09:58:00Z</dcterms:created>
  <dcterms:modified xsi:type="dcterms:W3CDTF">2026-06-23T09:06:00Z</dcterms:modified>
</cp:coreProperties>
</file>