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430A8C32" w:rsidR="008441B4" w:rsidRPr="00A203E3" w:rsidRDefault="008441B4" w:rsidP="00501BB0">
      <w:pPr>
        <w:rPr>
          <w:lang w:val="fr-FR"/>
        </w:rPr>
      </w:pPr>
      <w:r w:rsidRPr="00A203E3">
        <w:rPr>
          <w:lang w:val="fr-FR"/>
        </w:rPr>
        <w:t xml:space="preserve">Delbrück, </w:t>
      </w:r>
      <w:r w:rsidR="009C102D" w:rsidRPr="00A203E3">
        <w:rPr>
          <w:lang w:val="fr-FR"/>
        </w:rPr>
        <w:t>août</w:t>
      </w:r>
      <w:r w:rsidR="00314B9C" w:rsidRPr="00A203E3">
        <w:rPr>
          <w:lang w:val="fr-FR"/>
        </w:rPr>
        <w:t xml:space="preserve"> 2025</w:t>
      </w:r>
    </w:p>
    <w:p w14:paraId="7204611A" w14:textId="77777777" w:rsidR="00CB4ED1" w:rsidRPr="00A203E3" w:rsidRDefault="00CB4ED1" w:rsidP="00CB4ED1">
      <w:pPr>
        <w:rPr>
          <w:rFonts w:ascii="Arial" w:hAnsi="Arial" w:cs="Suisse Int'l Medium"/>
          <w:b/>
          <w:sz w:val="21"/>
          <w:lang w:val="fr-FR"/>
        </w:rPr>
      </w:pPr>
    </w:p>
    <w:p w14:paraId="5472FA52" w14:textId="2EE9A633" w:rsidR="0018707F" w:rsidRPr="00A203E3" w:rsidRDefault="0018707F" w:rsidP="0018707F">
      <w:pPr>
        <w:pStyle w:val="Subline"/>
        <w:rPr>
          <w:rFonts w:ascii="Times New Roman" w:hAnsi="Times New Roman" w:cs="Times New Roman"/>
          <w:bCs/>
          <w:sz w:val="23"/>
          <w:szCs w:val="23"/>
          <w:lang w:val="fr-FR"/>
        </w:rPr>
      </w:pPr>
      <w:bookmarkStart w:id="0" w:name="_Hlk180397590"/>
      <w:bookmarkStart w:id="1" w:name="_Hlk180483217"/>
      <w:r w:rsidRPr="00A203E3">
        <w:rPr>
          <w:rFonts w:ascii="Times New Roman" w:hAnsi="Times New Roman" w:cs="Times New Roman"/>
          <w:bCs/>
          <w:sz w:val="23"/>
          <w:szCs w:val="23"/>
          <w:lang w:val="fr-FR"/>
        </w:rPr>
        <w:t xml:space="preserve">L'outil de planification numérique de Bette facilite le choix des </w:t>
      </w:r>
      <w:r w:rsidR="00A203E3">
        <w:rPr>
          <w:rFonts w:ascii="Times New Roman" w:hAnsi="Times New Roman" w:cs="Times New Roman"/>
          <w:bCs/>
          <w:sz w:val="23"/>
          <w:szCs w:val="23"/>
          <w:lang w:val="fr-FR"/>
        </w:rPr>
        <w:t>receveurs</w:t>
      </w:r>
      <w:r w:rsidRPr="00A203E3">
        <w:rPr>
          <w:rFonts w:ascii="Times New Roman" w:hAnsi="Times New Roman" w:cs="Times New Roman"/>
          <w:bCs/>
          <w:sz w:val="23"/>
          <w:szCs w:val="23"/>
          <w:lang w:val="fr-FR"/>
        </w:rPr>
        <w:t xml:space="preserve"> de douche</w:t>
      </w:r>
    </w:p>
    <w:p w14:paraId="4E652EF1" w14:textId="77777777" w:rsidR="0018707F" w:rsidRPr="00A203E3" w:rsidRDefault="0018707F" w:rsidP="0018707F">
      <w:pPr>
        <w:pStyle w:val="Subline"/>
        <w:rPr>
          <w:rFonts w:ascii="Times New Roman" w:hAnsi="Times New Roman" w:cs="Times New Roman"/>
          <w:bCs/>
          <w:sz w:val="23"/>
          <w:szCs w:val="23"/>
          <w:lang w:val="fr-FR"/>
        </w:rPr>
      </w:pPr>
    </w:p>
    <w:p w14:paraId="59F9F733" w14:textId="4E251B10" w:rsidR="0018707F" w:rsidRPr="00A203E3" w:rsidRDefault="0018707F" w:rsidP="0018707F">
      <w:pPr>
        <w:pStyle w:val="Subline"/>
        <w:rPr>
          <w:rFonts w:ascii="Times New Roman" w:hAnsi="Times New Roman" w:cs="Times New Roman"/>
          <w:b w:val="0"/>
          <w:sz w:val="23"/>
          <w:szCs w:val="23"/>
          <w:lang w:val="fr-FR"/>
        </w:rPr>
      </w:pPr>
      <w:r w:rsidRPr="00A203E3">
        <w:rPr>
          <w:rFonts w:ascii="Times New Roman" w:hAnsi="Times New Roman" w:cs="Times New Roman"/>
          <w:b w:val="0"/>
          <w:sz w:val="23"/>
          <w:szCs w:val="23"/>
          <w:lang w:val="fr-FR"/>
        </w:rPr>
        <w:t xml:space="preserve">Avec son nouveau planificateur de douche en ligne, le fabricant Bette, basé en Westphalie orientale, propose un outil numérique qui simplifie considérablement le choix et la planification des </w:t>
      </w:r>
      <w:r w:rsidR="00A203E3">
        <w:rPr>
          <w:rFonts w:ascii="Times New Roman" w:hAnsi="Times New Roman" w:cs="Times New Roman"/>
          <w:b w:val="0"/>
          <w:sz w:val="23"/>
          <w:szCs w:val="23"/>
          <w:lang w:val="fr-FR"/>
        </w:rPr>
        <w:t>receveurs</w:t>
      </w:r>
      <w:r w:rsidRPr="00A203E3">
        <w:rPr>
          <w:rFonts w:ascii="Times New Roman" w:hAnsi="Times New Roman" w:cs="Times New Roman"/>
          <w:b w:val="0"/>
          <w:sz w:val="23"/>
          <w:szCs w:val="23"/>
          <w:lang w:val="fr-FR"/>
        </w:rPr>
        <w:t xml:space="preserve"> de douche. Cet outil s'adresse spécifiquement aux planificateurs professionnels, aux architectes et aux installateurs et permet de trouver en quelques étapes la solution adaptée aux conditions architecturales et aux exigences techniques.</w:t>
      </w:r>
    </w:p>
    <w:p w14:paraId="5197F6C7" w14:textId="77777777" w:rsidR="0018707F" w:rsidRPr="00A203E3" w:rsidRDefault="0018707F" w:rsidP="0018707F">
      <w:pPr>
        <w:pStyle w:val="Subline"/>
        <w:rPr>
          <w:rFonts w:ascii="Times New Roman" w:hAnsi="Times New Roman" w:cs="Times New Roman"/>
          <w:b w:val="0"/>
          <w:sz w:val="23"/>
          <w:szCs w:val="23"/>
          <w:lang w:val="fr-FR"/>
        </w:rPr>
      </w:pPr>
    </w:p>
    <w:p w14:paraId="658D5071" w14:textId="77777777" w:rsidR="0018707F" w:rsidRPr="00A203E3" w:rsidRDefault="0018707F" w:rsidP="0018707F">
      <w:pPr>
        <w:pStyle w:val="Subline"/>
        <w:rPr>
          <w:rFonts w:ascii="Times New Roman" w:hAnsi="Times New Roman" w:cs="Times New Roman"/>
          <w:bCs/>
          <w:sz w:val="23"/>
          <w:szCs w:val="23"/>
          <w:lang w:val="fr-FR"/>
        </w:rPr>
      </w:pPr>
      <w:r w:rsidRPr="00A203E3">
        <w:rPr>
          <w:rFonts w:ascii="Times New Roman" w:hAnsi="Times New Roman" w:cs="Times New Roman"/>
          <w:bCs/>
          <w:sz w:val="23"/>
          <w:szCs w:val="23"/>
          <w:lang w:val="fr-FR"/>
        </w:rPr>
        <w:t>Conception conforme aux normes – en quelques clics</w:t>
      </w:r>
    </w:p>
    <w:p w14:paraId="1A9285D2" w14:textId="77777777" w:rsidR="0018707F" w:rsidRPr="00A203E3" w:rsidRDefault="0018707F" w:rsidP="0018707F">
      <w:pPr>
        <w:pStyle w:val="Subline"/>
        <w:rPr>
          <w:rFonts w:ascii="Times New Roman" w:hAnsi="Times New Roman" w:cs="Times New Roman"/>
          <w:bCs/>
          <w:sz w:val="23"/>
          <w:szCs w:val="23"/>
          <w:lang w:val="fr-FR"/>
        </w:rPr>
      </w:pPr>
    </w:p>
    <w:p w14:paraId="7953F4FC" w14:textId="77777777" w:rsidR="0018707F" w:rsidRPr="00A203E3" w:rsidRDefault="0018707F" w:rsidP="0018707F">
      <w:pPr>
        <w:pStyle w:val="Subline"/>
        <w:rPr>
          <w:rFonts w:ascii="Times New Roman" w:hAnsi="Times New Roman" w:cs="Times New Roman"/>
          <w:b w:val="0"/>
          <w:sz w:val="23"/>
          <w:szCs w:val="23"/>
          <w:lang w:val="fr-FR"/>
        </w:rPr>
      </w:pPr>
      <w:r w:rsidRPr="00A203E3">
        <w:rPr>
          <w:rFonts w:ascii="Times New Roman" w:hAnsi="Times New Roman" w:cs="Times New Roman"/>
          <w:b w:val="0"/>
          <w:sz w:val="23"/>
          <w:szCs w:val="23"/>
          <w:lang w:val="fr-FR"/>
        </w:rPr>
        <w:t>Le planificateur de douche tient compte des aspects essentiels de la planification d'une salle de bains : outre le choix de la forme, de la taille et de la hauteur d'installation (au ras du sol ou surélevée), l'outil propose également des garnitures d'écoulement et des systèmes de montage adaptés. Les normes actuelles telles que la norme DIN 18534 relative à l'étanchéité et les exigences en matière d'isolation acoustique sont automatiquement prises en compte.</w:t>
      </w:r>
    </w:p>
    <w:p w14:paraId="4BDC07FF" w14:textId="77777777" w:rsidR="0018707F" w:rsidRPr="00A203E3" w:rsidRDefault="0018707F" w:rsidP="0018707F">
      <w:pPr>
        <w:pStyle w:val="Subline"/>
        <w:rPr>
          <w:rFonts w:ascii="Times New Roman" w:hAnsi="Times New Roman" w:cs="Times New Roman"/>
          <w:b w:val="0"/>
          <w:sz w:val="23"/>
          <w:szCs w:val="23"/>
          <w:lang w:val="fr-FR"/>
        </w:rPr>
      </w:pPr>
    </w:p>
    <w:p w14:paraId="24EA6401" w14:textId="02247653" w:rsidR="0018707F" w:rsidRPr="00A203E3" w:rsidRDefault="0018707F" w:rsidP="0018707F">
      <w:pPr>
        <w:pStyle w:val="Subline"/>
        <w:rPr>
          <w:rFonts w:ascii="Times New Roman" w:hAnsi="Times New Roman" w:cs="Times New Roman"/>
          <w:bCs/>
          <w:sz w:val="23"/>
          <w:szCs w:val="23"/>
          <w:lang w:val="fr-FR"/>
        </w:rPr>
      </w:pPr>
      <w:r w:rsidRPr="00A203E3">
        <w:rPr>
          <w:rFonts w:ascii="Times New Roman" w:hAnsi="Times New Roman" w:cs="Times New Roman"/>
          <w:bCs/>
          <w:sz w:val="23"/>
          <w:szCs w:val="23"/>
          <w:lang w:val="fr-FR"/>
        </w:rPr>
        <w:t>Données techniques directement disponibles</w:t>
      </w:r>
    </w:p>
    <w:p w14:paraId="4C45F0FE" w14:textId="77777777" w:rsidR="0018707F" w:rsidRPr="00A203E3" w:rsidRDefault="0018707F" w:rsidP="0018707F">
      <w:pPr>
        <w:pStyle w:val="Subline"/>
        <w:rPr>
          <w:rFonts w:ascii="Times New Roman" w:hAnsi="Times New Roman" w:cs="Times New Roman"/>
          <w:bCs/>
          <w:sz w:val="23"/>
          <w:szCs w:val="23"/>
          <w:lang w:val="fr-FR"/>
        </w:rPr>
      </w:pPr>
    </w:p>
    <w:p w14:paraId="4F0B48F6" w14:textId="532BA42B" w:rsidR="0018707F" w:rsidRPr="00A203E3" w:rsidRDefault="0018707F" w:rsidP="0018707F">
      <w:pPr>
        <w:pStyle w:val="Subline"/>
        <w:rPr>
          <w:rFonts w:ascii="Times New Roman" w:hAnsi="Times New Roman" w:cs="Times New Roman"/>
          <w:b w:val="0"/>
          <w:sz w:val="23"/>
          <w:szCs w:val="23"/>
          <w:lang w:val="fr-FR"/>
        </w:rPr>
      </w:pPr>
      <w:r w:rsidRPr="00A203E3">
        <w:rPr>
          <w:rFonts w:ascii="Times New Roman" w:hAnsi="Times New Roman" w:cs="Times New Roman"/>
          <w:b w:val="0"/>
          <w:sz w:val="23"/>
          <w:szCs w:val="23"/>
          <w:lang w:val="fr-FR"/>
        </w:rPr>
        <w:t>Une fois la configuration terminée, tous les documents de planification sont disponibles au téléchargement, y compris les dessins techniques, les données BIM et les textes d'appel d'offres. Cela permet de gagner du temps dans la préparation du projet et assure une communication fluide entre les différents corps de métier.</w:t>
      </w:r>
    </w:p>
    <w:p w14:paraId="0BC76A83" w14:textId="77777777" w:rsidR="0018707F" w:rsidRPr="00A203E3" w:rsidRDefault="0018707F" w:rsidP="0018707F">
      <w:pPr>
        <w:pStyle w:val="Subline"/>
        <w:rPr>
          <w:rFonts w:ascii="Times New Roman" w:hAnsi="Times New Roman" w:cs="Times New Roman"/>
          <w:b w:val="0"/>
          <w:sz w:val="23"/>
          <w:szCs w:val="23"/>
          <w:lang w:val="fr-FR"/>
        </w:rPr>
      </w:pPr>
    </w:p>
    <w:p w14:paraId="7EFAF3F5" w14:textId="363FB0DD" w:rsidR="0018707F" w:rsidRPr="00A203E3" w:rsidRDefault="00A203E3" w:rsidP="0018707F">
      <w:pPr>
        <w:pStyle w:val="Subline"/>
        <w:rPr>
          <w:rFonts w:ascii="Times New Roman" w:hAnsi="Times New Roman" w:cs="Times New Roman"/>
          <w:b w:val="0"/>
          <w:sz w:val="23"/>
          <w:szCs w:val="23"/>
          <w:lang w:val="fr-FR"/>
        </w:rPr>
      </w:pPr>
      <w:r>
        <w:rPr>
          <w:rFonts w:ascii="Times New Roman" w:hAnsi="Times New Roman" w:cs="Times New Roman"/>
          <w:b w:val="0"/>
          <w:sz w:val="23"/>
          <w:szCs w:val="23"/>
          <w:lang w:val="fr-FR"/>
        </w:rPr>
        <w:t>L</w:t>
      </w:r>
      <w:r w:rsidR="0018707F" w:rsidRPr="00A203E3">
        <w:rPr>
          <w:rFonts w:ascii="Times New Roman" w:hAnsi="Times New Roman" w:cs="Times New Roman"/>
          <w:b w:val="0"/>
          <w:sz w:val="23"/>
          <w:szCs w:val="23"/>
          <w:lang w:val="fr-FR"/>
        </w:rPr>
        <w:t xml:space="preserve">es </w:t>
      </w:r>
      <w:r>
        <w:rPr>
          <w:rFonts w:ascii="Times New Roman" w:hAnsi="Times New Roman" w:cs="Times New Roman"/>
          <w:b w:val="0"/>
          <w:sz w:val="23"/>
          <w:szCs w:val="23"/>
          <w:lang w:val="fr-FR"/>
        </w:rPr>
        <w:t>receveurs</w:t>
      </w:r>
      <w:r w:rsidR="0018707F" w:rsidRPr="00A203E3">
        <w:rPr>
          <w:rFonts w:ascii="Times New Roman" w:hAnsi="Times New Roman" w:cs="Times New Roman"/>
          <w:b w:val="0"/>
          <w:sz w:val="23"/>
          <w:szCs w:val="23"/>
          <w:lang w:val="fr-FR"/>
        </w:rPr>
        <w:t xml:space="preserve"> de douche proposés sont en acier titane </w:t>
      </w:r>
      <w:r>
        <w:rPr>
          <w:rFonts w:ascii="Times New Roman" w:hAnsi="Times New Roman" w:cs="Times New Roman"/>
          <w:b w:val="0"/>
          <w:sz w:val="23"/>
          <w:szCs w:val="23"/>
          <w:lang w:val="fr-FR"/>
        </w:rPr>
        <w:t>vitrifié</w:t>
      </w:r>
      <w:r w:rsidR="0018707F" w:rsidRPr="00A203E3">
        <w:rPr>
          <w:rFonts w:ascii="Times New Roman" w:hAnsi="Times New Roman" w:cs="Times New Roman"/>
          <w:b w:val="0"/>
          <w:sz w:val="23"/>
          <w:szCs w:val="23"/>
          <w:lang w:val="fr-FR"/>
        </w:rPr>
        <w:t>, un matériau qui se caractérise par sa grande résistance, sa durabilité et sa facilité d'entretien. La surface non poreuse est hygiénique, résistante aux UV et aux rayures. Des propriétés particulièrement avantageuses dans la construction de bâtiments publics.</w:t>
      </w:r>
    </w:p>
    <w:p w14:paraId="367384D1" w14:textId="77777777" w:rsidR="0018707F" w:rsidRPr="00A203E3" w:rsidRDefault="0018707F" w:rsidP="0018707F">
      <w:pPr>
        <w:pStyle w:val="Subline"/>
        <w:rPr>
          <w:rFonts w:ascii="Times New Roman" w:hAnsi="Times New Roman" w:cs="Times New Roman"/>
          <w:b w:val="0"/>
          <w:sz w:val="23"/>
          <w:szCs w:val="23"/>
          <w:lang w:val="fr-FR"/>
        </w:rPr>
      </w:pPr>
    </w:p>
    <w:p w14:paraId="7C6E0219" w14:textId="77777777" w:rsidR="0018707F" w:rsidRPr="00A203E3" w:rsidRDefault="0018707F" w:rsidP="0018707F">
      <w:pPr>
        <w:pStyle w:val="Subline"/>
        <w:rPr>
          <w:rFonts w:ascii="Times New Roman" w:hAnsi="Times New Roman" w:cs="Times New Roman"/>
          <w:b w:val="0"/>
          <w:sz w:val="23"/>
          <w:szCs w:val="23"/>
          <w:lang w:val="fr-FR"/>
        </w:rPr>
      </w:pPr>
      <w:r w:rsidRPr="00A203E3">
        <w:rPr>
          <w:rFonts w:ascii="Times New Roman" w:hAnsi="Times New Roman" w:cs="Times New Roman"/>
          <w:b w:val="0"/>
          <w:sz w:val="23"/>
          <w:szCs w:val="23"/>
          <w:lang w:val="fr-FR"/>
        </w:rPr>
        <w:t xml:space="preserve">Le configurateur de douche de Bette offre une aide pratique pour la conception d'espaces de douche modernes. Il allie précision technique et convivialité </w:t>
      </w:r>
      <w:proofErr w:type="gramStart"/>
      <w:r w:rsidRPr="00A203E3">
        <w:rPr>
          <w:rFonts w:ascii="Times New Roman" w:hAnsi="Times New Roman" w:cs="Times New Roman"/>
          <w:b w:val="0"/>
          <w:sz w:val="23"/>
          <w:szCs w:val="23"/>
          <w:lang w:val="fr-FR"/>
        </w:rPr>
        <w:t>numérique  et</w:t>
      </w:r>
      <w:proofErr w:type="gramEnd"/>
      <w:r w:rsidRPr="00A203E3">
        <w:rPr>
          <w:rFonts w:ascii="Times New Roman" w:hAnsi="Times New Roman" w:cs="Times New Roman"/>
          <w:b w:val="0"/>
          <w:sz w:val="23"/>
          <w:szCs w:val="23"/>
          <w:lang w:val="fr-FR"/>
        </w:rPr>
        <w:t xml:space="preserve"> fournit ainsi une solution convaincante tant dans le processus de conception que sur le chantier.</w:t>
      </w:r>
    </w:p>
    <w:p w14:paraId="55684FAC" w14:textId="77777777" w:rsidR="0018707F" w:rsidRPr="00A203E3" w:rsidRDefault="0018707F" w:rsidP="0018707F">
      <w:pPr>
        <w:pStyle w:val="Subline"/>
        <w:rPr>
          <w:rFonts w:ascii="Times New Roman" w:hAnsi="Times New Roman" w:cs="Times New Roman"/>
          <w:b w:val="0"/>
          <w:sz w:val="23"/>
          <w:szCs w:val="23"/>
          <w:lang w:val="fr-FR"/>
        </w:rPr>
      </w:pPr>
    </w:p>
    <w:p w14:paraId="448C5743" w14:textId="42159E55" w:rsidR="0018707F" w:rsidRPr="00A203E3" w:rsidRDefault="0018707F" w:rsidP="0018707F">
      <w:pPr>
        <w:pStyle w:val="Subline"/>
        <w:rPr>
          <w:rFonts w:ascii="Times New Roman" w:hAnsi="Times New Roman" w:cs="Times New Roman"/>
          <w:b w:val="0"/>
          <w:sz w:val="23"/>
          <w:szCs w:val="23"/>
          <w:lang w:val="fr-FR"/>
        </w:rPr>
      </w:pPr>
      <w:r w:rsidRPr="00A203E3">
        <w:rPr>
          <w:rFonts w:ascii="Times New Roman" w:hAnsi="Times New Roman" w:cs="Times New Roman"/>
          <w:b w:val="0"/>
          <w:sz w:val="23"/>
          <w:szCs w:val="23"/>
          <w:lang w:val="fr-FR"/>
        </w:rPr>
        <w:t xml:space="preserve">Accéder à l'outil : </w:t>
      </w:r>
      <w:hyperlink r:id="rId7" w:history="1">
        <w:r w:rsidR="00757C26" w:rsidRPr="00A203E3">
          <w:rPr>
            <w:rStyle w:val="Hyperlink"/>
            <w:rFonts w:ascii="Times New Roman" w:hAnsi="Times New Roman" w:cs="Times New Roman"/>
            <w:b w:val="0"/>
            <w:sz w:val="23"/>
            <w:szCs w:val="23"/>
            <w:lang w:val="fr-FR"/>
          </w:rPr>
          <w:t>https://www.my-bette.com/fr/service/planificateur-de-douche</w:t>
        </w:r>
      </w:hyperlink>
      <w:r w:rsidR="00757C26" w:rsidRPr="00A203E3">
        <w:rPr>
          <w:rFonts w:ascii="Times New Roman" w:hAnsi="Times New Roman" w:cs="Times New Roman"/>
          <w:b w:val="0"/>
          <w:sz w:val="23"/>
          <w:szCs w:val="23"/>
          <w:lang w:val="fr-FR"/>
        </w:rPr>
        <w:t xml:space="preserve"> </w:t>
      </w:r>
    </w:p>
    <w:p w14:paraId="61F7E9AD" w14:textId="77777777" w:rsidR="009C102D" w:rsidRPr="00A203E3" w:rsidRDefault="009C102D" w:rsidP="00B11AFF">
      <w:pPr>
        <w:pStyle w:val="Subline"/>
        <w:rPr>
          <w:bCs/>
          <w:lang w:val="fr-FR"/>
        </w:rPr>
      </w:pPr>
    </w:p>
    <w:p w14:paraId="2211E8F1" w14:textId="77777777" w:rsidR="0018707F" w:rsidRPr="00A203E3" w:rsidRDefault="0018707F" w:rsidP="00B11AFF">
      <w:pPr>
        <w:pStyle w:val="Subline"/>
        <w:rPr>
          <w:bCs/>
          <w:lang w:val="fr-FR"/>
        </w:rPr>
      </w:pPr>
    </w:p>
    <w:bookmarkEnd w:id="0"/>
    <w:bookmarkEnd w:id="1"/>
    <w:p w14:paraId="7305B474" w14:textId="06D8E5F3" w:rsidR="009228D8" w:rsidRPr="00A203E3" w:rsidRDefault="00B11AFF" w:rsidP="005D1C6C">
      <w:pPr>
        <w:pStyle w:val="Listenabsatz"/>
        <w:jc w:val="center"/>
        <w:rPr>
          <w:lang w:val="fr-FR"/>
        </w:rPr>
      </w:pPr>
      <w:r w:rsidRPr="00A203E3">
        <w:rPr>
          <w:lang w:val="fr-FR"/>
        </w:rPr>
        <w:t>***</w:t>
      </w:r>
    </w:p>
    <w:p w14:paraId="23EE054D" w14:textId="77777777" w:rsidR="00B11AFF" w:rsidRPr="00A203E3" w:rsidRDefault="00B11AFF" w:rsidP="005D1C6C">
      <w:pPr>
        <w:pStyle w:val="Listenabsatz"/>
        <w:jc w:val="center"/>
        <w:rPr>
          <w:lang w:val="fr-FR"/>
        </w:rPr>
      </w:pPr>
    </w:p>
    <w:p w14:paraId="3DB8A4BD" w14:textId="17F617FC" w:rsidR="008D6560" w:rsidRPr="00A203E3" w:rsidRDefault="008D6560" w:rsidP="008D6560">
      <w:pPr>
        <w:pStyle w:val="Subline"/>
        <w:rPr>
          <w:lang w:val="fr-FR"/>
        </w:rPr>
      </w:pPr>
      <w:r w:rsidRPr="00A203E3">
        <w:rPr>
          <w:lang w:val="fr-FR"/>
        </w:rPr>
        <w:t>Légendes</w:t>
      </w:r>
    </w:p>
    <w:p w14:paraId="24418776" w14:textId="4E328A98" w:rsidR="005D5E30" w:rsidRPr="00A203E3" w:rsidRDefault="005D5E30" w:rsidP="005D5E30">
      <w:pPr>
        <w:spacing w:line="240" w:lineRule="auto"/>
        <w:rPr>
          <w:rFonts w:cs="Times New Roman"/>
          <w:sz w:val="22"/>
          <w:lang w:val="fr-FR"/>
        </w:rPr>
      </w:pPr>
      <w:r w:rsidRPr="00A203E3">
        <w:rPr>
          <w:rFonts w:cs="Times New Roman"/>
          <w:sz w:val="22"/>
          <w:lang w:val="fr-FR"/>
        </w:rPr>
        <w:t xml:space="preserve">Veuillez indiquer la source : </w:t>
      </w:r>
      <w:r w:rsidR="009C28EB" w:rsidRPr="00A203E3">
        <w:rPr>
          <w:rFonts w:cs="Times New Roman"/>
          <w:sz w:val="22"/>
          <w:lang w:val="fr-FR"/>
        </w:rPr>
        <w:t>Bette</w:t>
      </w:r>
    </w:p>
    <w:p w14:paraId="33749717" w14:textId="77777777" w:rsidR="005D5E30" w:rsidRPr="00A203E3" w:rsidRDefault="005D5E30" w:rsidP="005D5E30">
      <w:pPr>
        <w:spacing w:line="240" w:lineRule="auto"/>
        <w:rPr>
          <w:rFonts w:cs="Times New Roman"/>
          <w:sz w:val="22"/>
          <w:lang w:val="fr-FR"/>
        </w:rPr>
      </w:pPr>
    </w:p>
    <w:p w14:paraId="33D5750B" w14:textId="66C76546" w:rsidR="00B11AFF" w:rsidRPr="00A203E3" w:rsidRDefault="002417F6" w:rsidP="005D5E30">
      <w:pPr>
        <w:pStyle w:val="Subline"/>
        <w:rPr>
          <w:lang w:val="fr-FR"/>
        </w:rPr>
      </w:pPr>
      <w:r w:rsidRPr="00A203E3">
        <w:rPr>
          <w:lang w:val="fr-FR"/>
        </w:rPr>
        <w:t xml:space="preserve">Bette </w:t>
      </w:r>
      <w:r w:rsidR="00EC076C" w:rsidRPr="00A203E3">
        <w:rPr>
          <w:lang w:val="fr-FR"/>
        </w:rPr>
        <w:t>Duschplaner_DE</w:t>
      </w:r>
      <w:r w:rsidR="005D5E30" w:rsidRPr="00A203E3">
        <w:rPr>
          <w:lang w:val="fr-FR"/>
        </w:rPr>
        <w:t>.</w:t>
      </w:r>
      <w:r w:rsidR="00EC076C" w:rsidRPr="00A203E3">
        <w:rPr>
          <w:lang w:val="fr-FR"/>
        </w:rPr>
        <w:t>jpg</w:t>
      </w:r>
    </w:p>
    <w:p w14:paraId="3C723A5D" w14:textId="40A8316F" w:rsidR="00AD4817" w:rsidRPr="00A203E3" w:rsidRDefault="003426B3" w:rsidP="005D1C6C">
      <w:pPr>
        <w:rPr>
          <w:rFonts w:cs="Times New Roman"/>
          <w:szCs w:val="23"/>
          <w:lang w:val="fr-FR"/>
        </w:rPr>
      </w:pPr>
      <w:r w:rsidRPr="00A203E3">
        <w:rPr>
          <w:lang w:val="fr-FR"/>
        </w:rPr>
        <w:t>Le configurateur de douche Bette vous guide pas à pas vers la solution de douche adaptée</w:t>
      </w:r>
    </w:p>
    <w:p w14:paraId="7BEFD50C" w14:textId="77777777" w:rsidR="00AD4817" w:rsidRPr="00A203E3" w:rsidRDefault="00AD4817" w:rsidP="005D1C6C">
      <w:pPr>
        <w:rPr>
          <w:rFonts w:cs="Times New Roman"/>
          <w:szCs w:val="23"/>
          <w:lang w:val="fr-FR"/>
        </w:rPr>
      </w:pPr>
    </w:p>
    <w:p w14:paraId="07214C7D" w14:textId="77777777" w:rsidR="003426B3" w:rsidRPr="00A203E3" w:rsidRDefault="003426B3" w:rsidP="005D1C6C">
      <w:pPr>
        <w:pStyle w:val="Subline"/>
        <w:rPr>
          <w:lang w:val="fr-FR"/>
        </w:rPr>
      </w:pPr>
    </w:p>
    <w:p w14:paraId="6733ADBB" w14:textId="154EB277" w:rsidR="00C32D35" w:rsidRPr="00A203E3" w:rsidRDefault="00C32D35" w:rsidP="005D1C6C">
      <w:pPr>
        <w:pStyle w:val="Subline"/>
        <w:rPr>
          <w:lang w:val="fr-FR"/>
        </w:rPr>
      </w:pPr>
      <w:r w:rsidRPr="00A203E3">
        <w:rPr>
          <w:lang w:val="fr-FR"/>
        </w:rPr>
        <w:t>À propos de Bette</w:t>
      </w:r>
    </w:p>
    <w:p w14:paraId="449CDC83" w14:textId="2C4640D2" w:rsidR="00292173" w:rsidRPr="00A203E3" w:rsidRDefault="00292173" w:rsidP="005079CC">
      <w:pPr>
        <w:spacing w:after="200"/>
        <w:rPr>
          <w:lang w:val="fr-FR"/>
        </w:rPr>
      </w:pPr>
      <w:r w:rsidRPr="00A203E3">
        <w:rPr>
          <w:lang w:val="fr-FR"/>
        </w:rPr>
        <w:t xml:space="preserve">Bette est spécialisé dans les éléments de salle de bains fabriqués à partir d'un matériau particulier et : les plaques en acier titane sont formées sous haute pression et recouvertes d'une fine couche similaire au verre, d'où le nom « acier titane </w:t>
      </w:r>
      <w:proofErr w:type="gramStart"/>
      <w:r w:rsidRPr="00A203E3">
        <w:rPr>
          <w:lang w:val="fr-FR"/>
        </w:rPr>
        <w:t>émaillé»</w:t>
      </w:r>
      <w:proofErr w:type="gramEnd"/>
      <w:r w:rsidRPr="00A203E3">
        <w:rPr>
          <w:lang w:val="fr-FR"/>
        </w:rPr>
        <w:t xml:space="preserve">. Ce matériau composite est idéal pour la salle de bains : il est doux pour la peau, hygiénique, durable et robuste. </w:t>
      </w:r>
    </w:p>
    <w:p w14:paraId="50C477EA" w14:textId="6C950615" w:rsidR="00292173" w:rsidRPr="00A203E3" w:rsidRDefault="00292173" w:rsidP="005079CC">
      <w:pPr>
        <w:spacing w:after="200"/>
        <w:rPr>
          <w:lang w:val="fr-FR"/>
        </w:rPr>
      </w:pPr>
      <w:r w:rsidRPr="00A203E3">
        <w:rPr>
          <w:lang w:val="fr-FR"/>
        </w:rPr>
        <w:t>L'entreprise familiale Bette a été fondée en 1952 à Delbrück (Rhénanie-du-Nord-Westphalie) et s'est spécialisée exclusivement dans ce processus de fabrication, qui permet d'obtenir des produits aux formes fluides avec une précision artisanale maximale. Le siège de production et d'administration emploie environ</w:t>
      </w:r>
      <w:r w:rsidR="005D1C6C" w:rsidRPr="00A203E3">
        <w:rPr>
          <w:lang w:val="fr-FR"/>
        </w:rPr>
        <w:t xml:space="preserve"> 372 </w:t>
      </w:r>
      <w:r w:rsidRPr="00A203E3">
        <w:rPr>
          <w:lang w:val="fr-FR"/>
        </w:rPr>
        <w:t xml:space="preserve">personnes. Le directeur général, Thilo C. Pahl, est un représentant de la famille propriétaire. </w:t>
      </w:r>
    </w:p>
    <w:p w14:paraId="1C391C2F" w14:textId="77777777" w:rsidR="00292173" w:rsidRPr="00A203E3" w:rsidRDefault="00292173" w:rsidP="005079CC">
      <w:pPr>
        <w:spacing w:after="200"/>
        <w:rPr>
          <w:lang w:val="fr-FR"/>
        </w:rPr>
      </w:pPr>
      <w:r w:rsidRPr="00A203E3">
        <w:rPr>
          <w:lang w:val="fr-FR"/>
        </w:rPr>
        <w:t xml:space="preserve">La gamme comprend des baignoires, des surfaces de douche, des receveurs de douche, des lavabos et des meubles de salle de bains « Made in Germany » : des pièces uniques, dont la couleur et les dimensions peuvent être variées, qui ouvrent des possibilités inspirantes pour l'aménagement intérieur de la salle de bains. La fabrication Bette allie production high-tech et travail artisanal, au service du client. Plus de la moitié des produits sont aujourd'hui personnalisés à la demande du client. Plus de 600 modèles différents de baignoires et de lavabos sont proposés dans un large choix de couleurs de surface. </w:t>
      </w:r>
    </w:p>
    <w:p w14:paraId="18101D5C" w14:textId="29D7069B" w:rsidR="00532DB8" w:rsidRPr="005346AB" w:rsidRDefault="00292173" w:rsidP="008952B3">
      <w:pPr>
        <w:spacing w:after="200"/>
        <w:rPr>
          <w:lang w:val="en-GB"/>
        </w:rPr>
      </w:pPr>
      <w:r w:rsidRPr="00A203E3">
        <w:rPr>
          <w:lang w:val="fr-FR"/>
        </w:rPr>
        <w:t xml:space="preserve">Des produits de haute qualité et entièrement recyclables sont fabriqués à partir de matières premières naturelles telles que le verre, l'eau et l'acier. </w:t>
      </w:r>
      <w:proofErr w:type="spellStart"/>
      <w:r w:rsidRPr="005346AB">
        <w:rPr>
          <w:lang w:val="en-GB"/>
        </w:rPr>
        <w:t>Ils</w:t>
      </w:r>
      <w:proofErr w:type="spellEnd"/>
      <w:r w:rsidRPr="005346AB">
        <w:rPr>
          <w:lang w:val="en-GB"/>
        </w:rPr>
        <w:t xml:space="preserve"> </w:t>
      </w:r>
      <w:proofErr w:type="spellStart"/>
      <w:r w:rsidRPr="005346AB">
        <w:rPr>
          <w:lang w:val="en-GB"/>
        </w:rPr>
        <w:t>sont</w:t>
      </w:r>
      <w:proofErr w:type="spellEnd"/>
      <w:r w:rsidRPr="005346AB">
        <w:rPr>
          <w:lang w:val="en-GB"/>
        </w:rPr>
        <w:t xml:space="preserve"> </w:t>
      </w:r>
      <w:proofErr w:type="spellStart"/>
      <w:r w:rsidRPr="005346AB">
        <w:rPr>
          <w:lang w:val="en-GB"/>
        </w:rPr>
        <w:t>certifiés</w:t>
      </w:r>
      <w:proofErr w:type="spellEnd"/>
      <w:r w:rsidRPr="005346AB">
        <w:rPr>
          <w:lang w:val="en-GB"/>
        </w:rPr>
        <w:t xml:space="preserve"> LEED (Leadership in Energy and Environmental Design).</w:t>
      </w:r>
    </w:p>
    <w:sectPr w:rsidR="00532DB8" w:rsidRPr="005346AB" w:rsidSect="00532FE7">
      <w:headerReference w:type="default" r:id="rId8"/>
      <w:headerReference w:type="first" r:id="rId9"/>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25F87" w14:textId="77777777" w:rsidR="00D76633" w:rsidRDefault="00D76633" w:rsidP="00532FE7">
      <w:pPr>
        <w:spacing w:line="240" w:lineRule="auto"/>
      </w:pPr>
      <w:r>
        <w:separator/>
      </w:r>
    </w:p>
  </w:endnote>
  <w:endnote w:type="continuationSeparator" w:id="0">
    <w:p w14:paraId="68F1D034" w14:textId="77777777" w:rsidR="00D76633" w:rsidRDefault="00D76633"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8B9C2" w14:textId="77777777" w:rsidR="00D76633" w:rsidRDefault="00D76633" w:rsidP="00532FE7">
      <w:pPr>
        <w:spacing w:line="240" w:lineRule="auto"/>
      </w:pPr>
      <w:r>
        <w:separator/>
      </w:r>
    </w:p>
  </w:footnote>
  <w:footnote w:type="continuationSeparator" w:id="0">
    <w:p w14:paraId="2B01F620" w14:textId="77777777" w:rsidR="00D76633" w:rsidRDefault="00D76633"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1392336919" name="Grafik 1392336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03D0CDF4" w:rsidR="000608D5" w:rsidRPr="00532FE7" w:rsidRDefault="000608D5" w:rsidP="005346AB">
    <w:pPr>
      <w:pStyle w:val="Subline"/>
      <w:tabs>
        <w:tab w:val="left" w:pos="1560"/>
      </w:tabs>
      <w:rPr>
        <w:noProof/>
      </w:rPr>
    </w:pPr>
    <w:r>
      <w:t>Page</w:t>
    </w:r>
    <w:r w:rsidR="005346AB">
      <w:t xml:space="preserve"> 2/2</w:t>
    </w:r>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603503514" name="Grafik 1603503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E76239" w:rsidRDefault="000608D5" w:rsidP="007B681F">
                          <w:pPr>
                            <w:tabs>
                              <w:tab w:val="left" w:pos="140"/>
                            </w:tabs>
                            <w:spacing w:line="200" w:lineRule="exact"/>
                            <w:rPr>
                              <w:rFonts w:ascii="Arial" w:hAnsi="Arial" w:cs="Arial"/>
                              <w:b/>
                              <w:noProof/>
                              <w:sz w:val="14"/>
                              <w:szCs w:val="14"/>
                            </w:rPr>
                          </w:pPr>
                          <w:r w:rsidRPr="00E76239">
                            <w:rPr>
                              <w:rFonts w:ascii="Arial" w:hAnsi="Arial" w:cs="Arial"/>
                              <w:b/>
                              <w:noProof/>
                              <w:sz w:val="14"/>
                              <w:szCs w:val="14"/>
                            </w:rPr>
                            <w:t xml:space="preserve">Éditeur : </w:t>
                          </w:r>
                        </w:p>
                        <w:p w14:paraId="2FB2AC4D" w14:textId="5CF79918" w:rsidR="000608D5" w:rsidRPr="00E76239" w:rsidRDefault="000608D5" w:rsidP="007B681F">
                          <w:pPr>
                            <w:tabs>
                              <w:tab w:val="left" w:pos="140"/>
                            </w:tabs>
                            <w:spacing w:line="200" w:lineRule="exact"/>
                            <w:rPr>
                              <w:rFonts w:ascii="Arial" w:hAnsi="Arial" w:cs="Arial"/>
                              <w:b/>
                              <w:noProof/>
                              <w:sz w:val="14"/>
                              <w:szCs w:val="14"/>
                            </w:rPr>
                          </w:pPr>
                          <w:r w:rsidRPr="00E76239">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5346AB" w:rsidRDefault="000608D5" w:rsidP="00A810C0">
                          <w:pPr>
                            <w:tabs>
                              <w:tab w:val="left" w:pos="140"/>
                            </w:tabs>
                            <w:spacing w:line="200" w:lineRule="exact"/>
                            <w:rPr>
                              <w:rFonts w:ascii="Arial" w:hAnsi="Arial" w:cs="Arial"/>
                              <w:b/>
                              <w:noProof/>
                              <w:sz w:val="14"/>
                              <w:szCs w:val="14"/>
                              <w:lang w:val="en-GB"/>
                            </w:rPr>
                          </w:pPr>
                          <w:r w:rsidRPr="005346AB">
                            <w:rPr>
                              <w:rFonts w:ascii="Arial" w:hAnsi="Arial" w:cs="Arial"/>
                              <w:b/>
                              <w:noProof/>
                              <w:sz w:val="14"/>
                              <w:szCs w:val="14"/>
                              <w:lang w:val="en-GB"/>
                            </w:rPr>
                            <w:t>Contact Bette :</w:t>
                          </w:r>
                        </w:p>
                        <w:p w14:paraId="105621BD" w14:textId="77777777" w:rsidR="000608D5" w:rsidRPr="005346AB" w:rsidRDefault="000608D5" w:rsidP="00A810C0">
                          <w:pPr>
                            <w:tabs>
                              <w:tab w:val="left" w:pos="140"/>
                            </w:tabs>
                            <w:spacing w:line="200" w:lineRule="exact"/>
                            <w:rPr>
                              <w:rFonts w:ascii="Arial" w:hAnsi="Arial" w:cs="Arial"/>
                              <w:b/>
                              <w:noProof/>
                              <w:sz w:val="14"/>
                              <w:szCs w:val="14"/>
                              <w:lang w:val="en-GB"/>
                            </w:rPr>
                          </w:pPr>
                          <w:r w:rsidRPr="005346AB">
                            <w:rPr>
                              <w:rFonts w:ascii="Arial" w:hAnsi="Arial" w:cs="Arial"/>
                              <w:b/>
                              <w:noProof/>
                              <w:sz w:val="14"/>
                              <w:szCs w:val="14"/>
                              <w:lang w:val="en-GB"/>
                            </w:rPr>
                            <w:t>Sven Rensinghoff</w:t>
                          </w:r>
                        </w:p>
                        <w:p w14:paraId="53591737" w14:textId="77777777" w:rsidR="000608D5" w:rsidRPr="005346AB" w:rsidRDefault="000608D5" w:rsidP="007B681F">
                          <w:pPr>
                            <w:tabs>
                              <w:tab w:val="left" w:pos="140"/>
                              <w:tab w:val="left" w:pos="224"/>
                            </w:tabs>
                            <w:spacing w:line="200" w:lineRule="exact"/>
                            <w:rPr>
                              <w:rFonts w:ascii="Arial" w:hAnsi="Arial" w:cs="Arial"/>
                              <w:b/>
                              <w:noProof/>
                              <w:sz w:val="14"/>
                              <w:szCs w:val="14"/>
                              <w:lang w:val="en-GB"/>
                            </w:rPr>
                          </w:pPr>
                          <w:r w:rsidRPr="005346AB">
                            <w:rPr>
                              <w:rFonts w:ascii="Arial" w:hAnsi="Arial" w:cs="Arial"/>
                              <w:b/>
                              <w:noProof/>
                              <w:sz w:val="14"/>
                              <w:szCs w:val="14"/>
                              <w:lang w:val="en-GB"/>
                            </w:rPr>
                            <w:t>T</w:t>
                          </w:r>
                          <w:r w:rsidRPr="005346AB">
                            <w:rPr>
                              <w:rFonts w:ascii="Arial" w:hAnsi="Arial" w:cs="Arial"/>
                              <w:b/>
                              <w:noProof/>
                              <w:sz w:val="14"/>
                              <w:szCs w:val="14"/>
                              <w:lang w:val="en-GB"/>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Reproduction gratuite. </w:t>
                          </w:r>
                        </w:p>
                        <w:p w14:paraId="0C4CBFA5" w14:textId="77777777" w:rsidR="000608D5" w:rsidRPr="00A203E3" w:rsidRDefault="000608D5" w:rsidP="00A810C0">
                          <w:pPr>
                            <w:tabs>
                              <w:tab w:val="left" w:pos="140"/>
                            </w:tabs>
                            <w:spacing w:line="200" w:lineRule="exact"/>
                            <w:rPr>
                              <w:rFonts w:ascii="Arial" w:hAnsi="Arial" w:cs="Arial"/>
                              <w:b/>
                              <w:noProof/>
                              <w:sz w:val="14"/>
                              <w:szCs w:val="14"/>
                              <w:lang w:val="fr-FR"/>
                            </w:rPr>
                          </w:pPr>
                          <w:r w:rsidRPr="00A203E3">
                            <w:rPr>
                              <w:rFonts w:ascii="Arial" w:hAnsi="Arial" w:cs="Arial"/>
                              <w:b/>
                              <w:noProof/>
                              <w:sz w:val="14"/>
                              <w:szCs w:val="14"/>
                              <w:lang w:val="fr-FR"/>
                            </w:rPr>
                            <w:t>Exemplaires justificatifs demandés.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E76239" w:rsidRDefault="000608D5" w:rsidP="007B681F">
                    <w:pPr>
                      <w:tabs>
                        <w:tab w:val="left" w:pos="140"/>
                      </w:tabs>
                      <w:spacing w:line="200" w:lineRule="exact"/>
                      <w:rPr>
                        <w:rFonts w:ascii="Arial" w:hAnsi="Arial" w:cs="Arial"/>
                        <w:b/>
                        <w:noProof/>
                        <w:sz w:val="14"/>
                        <w:szCs w:val="14"/>
                      </w:rPr>
                    </w:pPr>
                    <w:r w:rsidRPr="00E76239">
                      <w:rPr>
                        <w:rFonts w:ascii="Arial" w:hAnsi="Arial" w:cs="Arial"/>
                        <w:b/>
                        <w:noProof/>
                        <w:sz w:val="14"/>
                        <w:szCs w:val="14"/>
                      </w:rPr>
                      <w:t xml:space="preserve">Éditeur : </w:t>
                    </w:r>
                  </w:p>
                  <w:p w14:paraId="2FB2AC4D" w14:textId="5CF79918" w:rsidR="000608D5" w:rsidRPr="00E76239" w:rsidRDefault="000608D5" w:rsidP="007B681F">
                    <w:pPr>
                      <w:tabs>
                        <w:tab w:val="left" w:pos="140"/>
                      </w:tabs>
                      <w:spacing w:line="200" w:lineRule="exact"/>
                      <w:rPr>
                        <w:rFonts w:ascii="Arial" w:hAnsi="Arial" w:cs="Arial"/>
                        <w:b/>
                        <w:noProof/>
                        <w:sz w:val="14"/>
                        <w:szCs w:val="14"/>
                      </w:rPr>
                    </w:pPr>
                    <w:r w:rsidRPr="00E76239">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5346AB" w:rsidRDefault="000608D5" w:rsidP="00A810C0">
                    <w:pPr>
                      <w:tabs>
                        <w:tab w:val="left" w:pos="140"/>
                      </w:tabs>
                      <w:spacing w:line="200" w:lineRule="exact"/>
                      <w:rPr>
                        <w:rFonts w:ascii="Arial" w:hAnsi="Arial" w:cs="Arial"/>
                        <w:b/>
                        <w:noProof/>
                        <w:sz w:val="14"/>
                        <w:szCs w:val="14"/>
                        <w:lang w:val="en-GB"/>
                      </w:rPr>
                    </w:pPr>
                    <w:r w:rsidRPr="005346AB">
                      <w:rPr>
                        <w:rFonts w:ascii="Arial" w:hAnsi="Arial" w:cs="Arial"/>
                        <w:b/>
                        <w:noProof/>
                        <w:sz w:val="14"/>
                        <w:szCs w:val="14"/>
                        <w:lang w:val="en-GB"/>
                      </w:rPr>
                      <w:t>Contact Bette :</w:t>
                    </w:r>
                  </w:p>
                  <w:p w14:paraId="105621BD" w14:textId="77777777" w:rsidR="000608D5" w:rsidRPr="005346AB" w:rsidRDefault="000608D5" w:rsidP="00A810C0">
                    <w:pPr>
                      <w:tabs>
                        <w:tab w:val="left" w:pos="140"/>
                      </w:tabs>
                      <w:spacing w:line="200" w:lineRule="exact"/>
                      <w:rPr>
                        <w:rFonts w:ascii="Arial" w:hAnsi="Arial" w:cs="Arial"/>
                        <w:b/>
                        <w:noProof/>
                        <w:sz w:val="14"/>
                        <w:szCs w:val="14"/>
                        <w:lang w:val="en-GB"/>
                      </w:rPr>
                    </w:pPr>
                    <w:r w:rsidRPr="005346AB">
                      <w:rPr>
                        <w:rFonts w:ascii="Arial" w:hAnsi="Arial" w:cs="Arial"/>
                        <w:b/>
                        <w:noProof/>
                        <w:sz w:val="14"/>
                        <w:szCs w:val="14"/>
                        <w:lang w:val="en-GB"/>
                      </w:rPr>
                      <w:t>Sven Rensinghoff</w:t>
                    </w:r>
                  </w:p>
                  <w:p w14:paraId="53591737" w14:textId="77777777" w:rsidR="000608D5" w:rsidRPr="005346AB" w:rsidRDefault="000608D5" w:rsidP="007B681F">
                    <w:pPr>
                      <w:tabs>
                        <w:tab w:val="left" w:pos="140"/>
                        <w:tab w:val="left" w:pos="224"/>
                      </w:tabs>
                      <w:spacing w:line="200" w:lineRule="exact"/>
                      <w:rPr>
                        <w:rFonts w:ascii="Arial" w:hAnsi="Arial" w:cs="Arial"/>
                        <w:b/>
                        <w:noProof/>
                        <w:sz w:val="14"/>
                        <w:szCs w:val="14"/>
                        <w:lang w:val="en-GB"/>
                      </w:rPr>
                    </w:pPr>
                    <w:r w:rsidRPr="005346AB">
                      <w:rPr>
                        <w:rFonts w:ascii="Arial" w:hAnsi="Arial" w:cs="Arial"/>
                        <w:b/>
                        <w:noProof/>
                        <w:sz w:val="14"/>
                        <w:szCs w:val="14"/>
                        <w:lang w:val="en-GB"/>
                      </w:rPr>
                      <w:t>T</w:t>
                    </w:r>
                    <w:r w:rsidRPr="005346AB">
                      <w:rPr>
                        <w:rFonts w:ascii="Arial" w:hAnsi="Arial" w:cs="Arial"/>
                        <w:b/>
                        <w:noProof/>
                        <w:sz w:val="14"/>
                        <w:szCs w:val="14"/>
                        <w:lang w:val="en-GB"/>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Reproduction gratuite. </w:t>
                    </w:r>
                  </w:p>
                  <w:p w14:paraId="0C4CBFA5" w14:textId="77777777" w:rsidR="000608D5" w:rsidRPr="00A203E3" w:rsidRDefault="000608D5" w:rsidP="00A810C0">
                    <w:pPr>
                      <w:tabs>
                        <w:tab w:val="left" w:pos="140"/>
                      </w:tabs>
                      <w:spacing w:line="200" w:lineRule="exact"/>
                      <w:rPr>
                        <w:rFonts w:ascii="Arial" w:hAnsi="Arial" w:cs="Arial"/>
                        <w:b/>
                        <w:noProof/>
                        <w:sz w:val="14"/>
                        <w:szCs w:val="14"/>
                        <w:lang w:val="fr-FR"/>
                      </w:rPr>
                    </w:pPr>
                    <w:r w:rsidRPr="00A203E3">
                      <w:rPr>
                        <w:rFonts w:ascii="Arial" w:hAnsi="Arial" w:cs="Arial"/>
                        <w:b/>
                        <w:noProof/>
                        <w:sz w:val="14"/>
                        <w:szCs w:val="14"/>
                        <w:lang w:val="fr-FR"/>
                      </w:rPr>
                      <w:t>Exemplaires justificatifs demandés.</w:t>
                    </w:r>
                  </w:p>
                </w:txbxContent>
              </v:textbox>
              <w10:wrap anchorx="page" anchory="page"/>
            </v:shape>
          </w:pict>
        </mc:Fallback>
      </mc:AlternateContent>
    </w:r>
    <w:r w:rsidRPr="00532FE7">
      <w:t>Communiqué de presse</w:t>
    </w:r>
  </w:p>
  <w:p w14:paraId="7BB55993" w14:textId="1EBE31DA" w:rsidR="000608D5" w:rsidRDefault="000608D5" w:rsidP="00F823CD">
    <w:pPr>
      <w:pStyle w:val="Subline"/>
    </w:pPr>
    <w:r>
      <w:t>Page</w:t>
    </w:r>
    <w:r w:rsidR="005346AB">
      <w:t xml:space="preserve"> 1/2</w:t>
    </w:r>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87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7E9"/>
    <w:rsid w:val="000248AB"/>
    <w:rsid w:val="000608D5"/>
    <w:rsid w:val="000A19C7"/>
    <w:rsid w:val="000A4373"/>
    <w:rsid w:val="000A485A"/>
    <w:rsid w:val="000B0749"/>
    <w:rsid w:val="000B7F72"/>
    <w:rsid w:val="000C1E57"/>
    <w:rsid w:val="000C4ECB"/>
    <w:rsid w:val="000D582A"/>
    <w:rsid w:val="000E3145"/>
    <w:rsid w:val="000F2729"/>
    <w:rsid w:val="000F5860"/>
    <w:rsid w:val="00104F54"/>
    <w:rsid w:val="00167546"/>
    <w:rsid w:val="001727E0"/>
    <w:rsid w:val="00181E54"/>
    <w:rsid w:val="001867E9"/>
    <w:rsid w:val="0018707F"/>
    <w:rsid w:val="001A03E2"/>
    <w:rsid w:val="001B111C"/>
    <w:rsid w:val="001B496B"/>
    <w:rsid w:val="001B6280"/>
    <w:rsid w:val="001C615F"/>
    <w:rsid w:val="001D314D"/>
    <w:rsid w:val="001E03B7"/>
    <w:rsid w:val="001F7CB2"/>
    <w:rsid w:val="00200378"/>
    <w:rsid w:val="0021331E"/>
    <w:rsid w:val="00216CD9"/>
    <w:rsid w:val="002223DD"/>
    <w:rsid w:val="002417F6"/>
    <w:rsid w:val="002624FF"/>
    <w:rsid w:val="0026417E"/>
    <w:rsid w:val="00273CDC"/>
    <w:rsid w:val="00275AE5"/>
    <w:rsid w:val="00292173"/>
    <w:rsid w:val="002D4E34"/>
    <w:rsid w:val="002E4994"/>
    <w:rsid w:val="002F25C9"/>
    <w:rsid w:val="002F319D"/>
    <w:rsid w:val="0030195C"/>
    <w:rsid w:val="003132CD"/>
    <w:rsid w:val="00314B9C"/>
    <w:rsid w:val="00315912"/>
    <w:rsid w:val="00320FE2"/>
    <w:rsid w:val="00340AF7"/>
    <w:rsid w:val="003426B3"/>
    <w:rsid w:val="0034697A"/>
    <w:rsid w:val="003631BA"/>
    <w:rsid w:val="003831BC"/>
    <w:rsid w:val="00390DA2"/>
    <w:rsid w:val="003918F7"/>
    <w:rsid w:val="003A5035"/>
    <w:rsid w:val="003A6859"/>
    <w:rsid w:val="003B29C7"/>
    <w:rsid w:val="0040052B"/>
    <w:rsid w:val="00401535"/>
    <w:rsid w:val="00405C38"/>
    <w:rsid w:val="00405D82"/>
    <w:rsid w:val="00472C5B"/>
    <w:rsid w:val="0047535B"/>
    <w:rsid w:val="0049027E"/>
    <w:rsid w:val="00493DA0"/>
    <w:rsid w:val="004A3238"/>
    <w:rsid w:val="004A3D5A"/>
    <w:rsid w:val="004B328F"/>
    <w:rsid w:val="004D45A9"/>
    <w:rsid w:val="004E0068"/>
    <w:rsid w:val="004E1F74"/>
    <w:rsid w:val="004F375C"/>
    <w:rsid w:val="00501BB0"/>
    <w:rsid w:val="005025AE"/>
    <w:rsid w:val="00502B54"/>
    <w:rsid w:val="005079CC"/>
    <w:rsid w:val="005218A2"/>
    <w:rsid w:val="00523792"/>
    <w:rsid w:val="00532DB8"/>
    <w:rsid w:val="00532FE7"/>
    <w:rsid w:val="005346AB"/>
    <w:rsid w:val="00550002"/>
    <w:rsid w:val="00551AAB"/>
    <w:rsid w:val="005734F8"/>
    <w:rsid w:val="00587A89"/>
    <w:rsid w:val="005D06F8"/>
    <w:rsid w:val="005D1C6C"/>
    <w:rsid w:val="005D5E30"/>
    <w:rsid w:val="005D7BD0"/>
    <w:rsid w:val="005E727E"/>
    <w:rsid w:val="005F2F9E"/>
    <w:rsid w:val="00603962"/>
    <w:rsid w:val="00624126"/>
    <w:rsid w:val="00625F4C"/>
    <w:rsid w:val="00640BB0"/>
    <w:rsid w:val="00643082"/>
    <w:rsid w:val="00645823"/>
    <w:rsid w:val="00677FD2"/>
    <w:rsid w:val="00684D60"/>
    <w:rsid w:val="00691E5C"/>
    <w:rsid w:val="006A0855"/>
    <w:rsid w:val="006A61A0"/>
    <w:rsid w:val="006B27C3"/>
    <w:rsid w:val="006D1434"/>
    <w:rsid w:val="006D5B60"/>
    <w:rsid w:val="006D7217"/>
    <w:rsid w:val="006F5D72"/>
    <w:rsid w:val="00714150"/>
    <w:rsid w:val="00723A71"/>
    <w:rsid w:val="00725517"/>
    <w:rsid w:val="00727F08"/>
    <w:rsid w:val="00755FE7"/>
    <w:rsid w:val="00757C26"/>
    <w:rsid w:val="00776041"/>
    <w:rsid w:val="00795A42"/>
    <w:rsid w:val="007B681F"/>
    <w:rsid w:val="007C34BE"/>
    <w:rsid w:val="007F347E"/>
    <w:rsid w:val="00801B36"/>
    <w:rsid w:val="00811B73"/>
    <w:rsid w:val="008441B4"/>
    <w:rsid w:val="00853B0C"/>
    <w:rsid w:val="00870194"/>
    <w:rsid w:val="00870432"/>
    <w:rsid w:val="008952B3"/>
    <w:rsid w:val="008A0D53"/>
    <w:rsid w:val="008C4941"/>
    <w:rsid w:val="008D6560"/>
    <w:rsid w:val="008F2EF7"/>
    <w:rsid w:val="009033A4"/>
    <w:rsid w:val="009115A1"/>
    <w:rsid w:val="009228D8"/>
    <w:rsid w:val="00940291"/>
    <w:rsid w:val="00973C7F"/>
    <w:rsid w:val="00995C01"/>
    <w:rsid w:val="009A3FBF"/>
    <w:rsid w:val="009C102D"/>
    <w:rsid w:val="009C28EB"/>
    <w:rsid w:val="009E465E"/>
    <w:rsid w:val="009E7EEA"/>
    <w:rsid w:val="009F6AAD"/>
    <w:rsid w:val="00A04774"/>
    <w:rsid w:val="00A203E3"/>
    <w:rsid w:val="00A46B00"/>
    <w:rsid w:val="00A810C0"/>
    <w:rsid w:val="00A91E17"/>
    <w:rsid w:val="00AA4B66"/>
    <w:rsid w:val="00AB6CAB"/>
    <w:rsid w:val="00AB7B45"/>
    <w:rsid w:val="00AC0800"/>
    <w:rsid w:val="00AD4817"/>
    <w:rsid w:val="00AF636C"/>
    <w:rsid w:val="00B04CD4"/>
    <w:rsid w:val="00B11AFF"/>
    <w:rsid w:val="00B32763"/>
    <w:rsid w:val="00B47729"/>
    <w:rsid w:val="00B613E0"/>
    <w:rsid w:val="00B64D49"/>
    <w:rsid w:val="00B6663C"/>
    <w:rsid w:val="00BC00A7"/>
    <w:rsid w:val="00BC6DD6"/>
    <w:rsid w:val="00BD72DA"/>
    <w:rsid w:val="00C04C16"/>
    <w:rsid w:val="00C2121F"/>
    <w:rsid w:val="00C27E06"/>
    <w:rsid w:val="00C32765"/>
    <w:rsid w:val="00C32D35"/>
    <w:rsid w:val="00C6744B"/>
    <w:rsid w:val="00C82C64"/>
    <w:rsid w:val="00C82E7F"/>
    <w:rsid w:val="00C833A5"/>
    <w:rsid w:val="00CB4ED1"/>
    <w:rsid w:val="00CE18A5"/>
    <w:rsid w:val="00CF605F"/>
    <w:rsid w:val="00D05ACC"/>
    <w:rsid w:val="00D10F9D"/>
    <w:rsid w:val="00D21420"/>
    <w:rsid w:val="00D256F9"/>
    <w:rsid w:val="00D33073"/>
    <w:rsid w:val="00D5466E"/>
    <w:rsid w:val="00D66748"/>
    <w:rsid w:val="00D76633"/>
    <w:rsid w:val="00D83CCA"/>
    <w:rsid w:val="00D87AF3"/>
    <w:rsid w:val="00D90208"/>
    <w:rsid w:val="00D96246"/>
    <w:rsid w:val="00DA732D"/>
    <w:rsid w:val="00DE296C"/>
    <w:rsid w:val="00DE5E22"/>
    <w:rsid w:val="00DF3D24"/>
    <w:rsid w:val="00E1402D"/>
    <w:rsid w:val="00E319D5"/>
    <w:rsid w:val="00E37354"/>
    <w:rsid w:val="00E40EA7"/>
    <w:rsid w:val="00E41A26"/>
    <w:rsid w:val="00E41D23"/>
    <w:rsid w:val="00E56B88"/>
    <w:rsid w:val="00E76239"/>
    <w:rsid w:val="00E8223B"/>
    <w:rsid w:val="00EC076C"/>
    <w:rsid w:val="00ED5BF6"/>
    <w:rsid w:val="00EE3A6B"/>
    <w:rsid w:val="00EF45D4"/>
    <w:rsid w:val="00F16C5D"/>
    <w:rsid w:val="00F341CE"/>
    <w:rsid w:val="00F35B2A"/>
    <w:rsid w:val="00F4444B"/>
    <w:rsid w:val="00F50C52"/>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paragraph" w:styleId="berschrift3">
    <w:name w:val="heading 3"/>
    <w:basedOn w:val="Standard"/>
    <w:next w:val="Standard"/>
    <w:link w:val="berschrift3Zchn"/>
    <w:uiPriority w:val="9"/>
    <w:semiHidden/>
    <w:unhideWhenUsed/>
    <w:qFormat/>
    <w:rsid w:val="00B11AFF"/>
    <w:pPr>
      <w:keepNext/>
      <w:keepLines/>
      <w:spacing w:before="40"/>
      <w:outlineLvl w:val="2"/>
    </w:pPr>
    <w:rPr>
      <w:rFonts w:asciiTheme="majorHAnsi" w:eastAsiaTheme="majorEastAsia" w:hAnsiTheme="majorHAnsi" w:cstheme="majorBidi"/>
      <w:color w:val="07534A"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F4444B"/>
    <w:rPr>
      <w:sz w:val="16"/>
      <w:szCs w:val="16"/>
    </w:rPr>
  </w:style>
  <w:style w:type="paragraph" w:styleId="Kommentartext">
    <w:name w:val="annotation text"/>
    <w:basedOn w:val="Standard"/>
    <w:link w:val="KommentartextZchn"/>
    <w:uiPriority w:val="99"/>
    <w:unhideWhenUsed/>
    <w:rsid w:val="00F4444B"/>
    <w:pPr>
      <w:spacing w:line="240" w:lineRule="auto"/>
    </w:pPr>
    <w:rPr>
      <w:sz w:val="20"/>
      <w:szCs w:val="20"/>
    </w:rPr>
  </w:style>
  <w:style w:type="character" w:customStyle="1" w:styleId="KommentartextZchn">
    <w:name w:val="Kommentartext Zchn"/>
    <w:basedOn w:val="Absatz-Standardschriftart"/>
    <w:link w:val="Kommentartext"/>
    <w:uiPriority w:val="99"/>
    <w:rsid w:val="00F4444B"/>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F4444B"/>
    <w:rPr>
      <w:b/>
      <w:bCs/>
    </w:rPr>
  </w:style>
  <w:style w:type="character" w:customStyle="1" w:styleId="KommentarthemaZchn">
    <w:name w:val="Kommentarthema Zchn"/>
    <w:basedOn w:val="KommentartextZchn"/>
    <w:link w:val="Kommentarthema"/>
    <w:uiPriority w:val="99"/>
    <w:semiHidden/>
    <w:rsid w:val="00F4444B"/>
    <w:rPr>
      <w:rFonts w:ascii="Times New Roman" w:hAnsi="Times New Roman"/>
      <w:b/>
      <w:bCs/>
      <w:sz w:val="20"/>
      <w:szCs w:val="20"/>
    </w:rPr>
  </w:style>
  <w:style w:type="paragraph" w:styleId="StandardWeb">
    <w:name w:val="Normal (Web)"/>
    <w:basedOn w:val="Standard"/>
    <w:uiPriority w:val="99"/>
    <w:semiHidden/>
    <w:unhideWhenUsed/>
    <w:rsid w:val="00B32763"/>
    <w:rPr>
      <w:rFonts w:cs="Times New Roman"/>
      <w:sz w:val="24"/>
      <w:szCs w:val="24"/>
    </w:rPr>
  </w:style>
  <w:style w:type="character" w:customStyle="1" w:styleId="berschrift3Zchn">
    <w:name w:val="Überschrift 3 Zchn"/>
    <w:basedOn w:val="Absatz-Standardschriftart"/>
    <w:link w:val="berschrift3"/>
    <w:uiPriority w:val="9"/>
    <w:semiHidden/>
    <w:rsid w:val="00B11AFF"/>
    <w:rPr>
      <w:rFonts w:asciiTheme="majorHAnsi" w:eastAsiaTheme="majorEastAsia" w:hAnsiTheme="majorHAnsi" w:cstheme="majorBidi"/>
      <w:color w:val="07534A" w:themeColor="accent1" w:themeShade="7F"/>
      <w:sz w:val="24"/>
      <w:szCs w:val="24"/>
    </w:rPr>
  </w:style>
  <w:style w:type="character" w:styleId="NichtaufgelsteErwhnung">
    <w:name w:val="Unresolved Mention"/>
    <w:basedOn w:val="Absatz-Standardschriftart"/>
    <w:uiPriority w:val="99"/>
    <w:semiHidden/>
    <w:unhideWhenUsed/>
    <w:rsid w:val="009C1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046762">
      <w:bodyDiv w:val="1"/>
      <w:marLeft w:val="0"/>
      <w:marRight w:val="0"/>
      <w:marTop w:val="0"/>
      <w:marBottom w:val="0"/>
      <w:divBdr>
        <w:top w:val="none" w:sz="0" w:space="0" w:color="auto"/>
        <w:left w:val="none" w:sz="0" w:space="0" w:color="auto"/>
        <w:bottom w:val="none" w:sz="0" w:space="0" w:color="auto"/>
        <w:right w:val="none" w:sz="0" w:space="0" w:color="auto"/>
      </w:divBdr>
    </w:div>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259833">
      <w:bodyDiv w:val="1"/>
      <w:marLeft w:val="0"/>
      <w:marRight w:val="0"/>
      <w:marTop w:val="0"/>
      <w:marBottom w:val="0"/>
      <w:divBdr>
        <w:top w:val="none" w:sz="0" w:space="0" w:color="auto"/>
        <w:left w:val="none" w:sz="0" w:space="0" w:color="auto"/>
        <w:bottom w:val="none" w:sz="0" w:space="0" w:color="auto"/>
        <w:right w:val="none" w:sz="0" w:space="0" w:color="auto"/>
      </w:divBdr>
    </w:div>
    <w:div w:id="896891589">
      <w:bodyDiv w:val="1"/>
      <w:marLeft w:val="0"/>
      <w:marRight w:val="0"/>
      <w:marTop w:val="0"/>
      <w:marBottom w:val="0"/>
      <w:divBdr>
        <w:top w:val="none" w:sz="0" w:space="0" w:color="auto"/>
        <w:left w:val="none" w:sz="0" w:space="0" w:color="auto"/>
        <w:bottom w:val="none" w:sz="0" w:space="0" w:color="auto"/>
        <w:right w:val="none" w:sz="0" w:space="0" w:color="auto"/>
      </w:divBdr>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99530129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390190">
      <w:bodyDiv w:val="1"/>
      <w:marLeft w:val="0"/>
      <w:marRight w:val="0"/>
      <w:marTop w:val="0"/>
      <w:marBottom w:val="0"/>
      <w:divBdr>
        <w:top w:val="none" w:sz="0" w:space="0" w:color="auto"/>
        <w:left w:val="none" w:sz="0" w:space="0" w:color="auto"/>
        <w:bottom w:val="none" w:sz="0" w:space="0" w:color="auto"/>
        <w:right w:val="none" w:sz="0" w:space="0" w:color="auto"/>
      </w:divBdr>
    </w:div>
    <w:div w:id="1263803932">
      <w:bodyDiv w:val="1"/>
      <w:marLeft w:val="0"/>
      <w:marRight w:val="0"/>
      <w:marTop w:val="0"/>
      <w:marBottom w:val="0"/>
      <w:divBdr>
        <w:top w:val="none" w:sz="0" w:space="0" w:color="auto"/>
        <w:left w:val="none" w:sz="0" w:space="0" w:color="auto"/>
        <w:bottom w:val="none" w:sz="0" w:space="0" w:color="auto"/>
        <w:right w:val="none" w:sz="0" w:space="0" w:color="auto"/>
      </w:divBdr>
    </w:div>
    <w:div w:id="1284924060">
      <w:bodyDiv w:val="1"/>
      <w:marLeft w:val="0"/>
      <w:marRight w:val="0"/>
      <w:marTop w:val="0"/>
      <w:marBottom w:val="0"/>
      <w:divBdr>
        <w:top w:val="none" w:sz="0" w:space="0" w:color="auto"/>
        <w:left w:val="none" w:sz="0" w:space="0" w:color="auto"/>
        <w:bottom w:val="none" w:sz="0" w:space="0" w:color="auto"/>
        <w:right w:val="none" w:sz="0" w:space="0" w:color="auto"/>
      </w:divBdr>
    </w:div>
    <w:div w:id="1522165592">
      <w:bodyDiv w:val="1"/>
      <w:marLeft w:val="0"/>
      <w:marRight w:val="0"/>
      <w:marTop w:val="0"/>
      <w:marBottom w:val="0"/>
      <w:divBdr>
        <w:top w:val="none" w:sz="0" w:space="0" w:color="auto"/>
        <w:left w:val="none" w:sz="0" w:space="0" w:color="auto"/>
        <w:bottom w:val="none" w:sz="0" w:space="0" w:color="auto"/>
        <w:right w:val="none" w:sz="0" w:space="0" w:color="auto"/>
      </w:divBdr>
    </w:div>
    <w:div w:id="1601140859">
      <w:bodyDiv w:val="1"/>
      <w:marLeft w:val="0"/>
      <w:marRight w:val="0"/>
      <w:marTop w:val="0"/>
      <w:marBottom w:val="0"/>
      <w:divBdr>
        <w:top w:val="none" w:sz="0" w:space="0" w:color="auto"/>
        <w:left w:val="none" w:sz="0" w:space="0" w:color="auto"/>
        <w:bottom w:val="none" w:sz="0" w:space="0" w:color="auto"/>
        <w:right w:val="none" w:sz="0" w:space="0" w:color="auto"/>
      </w:divBdr>
    </w:div>
    <w:div w:id="1726106647">
      <w:bodyDiv w:val="1"/>
      <w:marLeft w:val="0"/>
      <w:marRight w:val="0"/>
      <w:marTop w:val="0"/>
      <w:marBottom w:val="0"/>
      <w:divBdr>
        <w:top w:val="none" w:sz="0" w:space="0" w:color="auto"/>
        <w:left w:val="none" w:sz="0" w:space="0" w:color="auto"/>
        <w:bottom w:val="none" w:sz="0" w:space="0" w:color="auto"/>
        <w:right w:val="none" w:sz="0" w:space="0" w:color="auto"/>
      </w:divBdr>
    </w:div>
    <w:div w:id="1802965405">
      <w:bodyDiv w:val="1"/>
      <w:marLeft w:val="0"/>
      <w:marRight w:val="0"/>
      <w:marTop w:val="0"/>
      <w:marBottom w:val="0"/>
      <w:divBdr>
        <w:top w:val="none" w:sz="0" w:space="0" w:color="auto"/>
        <w:left w:val="none" w:sz="0" w:space="0" w:color="auto"/>
        <w:bottom w:val="none" w:sz="0" w:space="0" w:color="auto"/>
        <w:right w:val="none" w:sz="0" w:space="0" w:color="auto"/>
      </w:divBdr>
    </w:div>
    <w:div w:id="204783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y-bette.com/fr/service/planificateur-de-douch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3450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docId:5C2D20C2327DA1C971A42186758AD09C</cp:keywords>
  <cp:lastModifiedBy>Britta Schmelter | Bette GmbH &amp; Co.KG</cp:lastModifiedBy>
  <cp:revision>3</cp:revision>
  <cp:lastPrinted>2017-03-06T17:48:00Z</cp:lastPrinted>
  <dcterms:created xsi:type="dcterms:W3CDTF">2025-08-26T09:53:00Z</dcterms:created>
  <dcterms:modified xsi:type="dcterms:W3CDTF">2025-08-28T08:07:00Z</dcterms:modified>
</cp:coreProperties>
</file>